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D61" w:rsidRDefault="00446D61" w:rsidP="00303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46D6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AA6BFD" wp14:editId="40FD9437">
            <wp:simplePos x="0" y="0"/>
            <wp:positionH relativeFrom="column">
              <wp:posOffset>-548640</wp:posOffset>
            </wp:positionH>
            <wp:positionV relativeFrom="paragraph">
              <wp:posOffset>0</wp:posOffset>
            </wp:positionV>
            <wp:extent cx="7258050" cy="9979660"/>
            <wp:effectExtent l="0" t="0" r="0" b="2540"/>
            <wp:wrapSquare wrapText="bothSides"/>
            <wp:docPr id="1" name="Рисунок 1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D61" w:rsidRDefault="00446D61" w:rsidP="00446D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3EA9" w:rsidRDefault="00303EA9" w:rsidP="00303EA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1. Пояснительная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записка</w:t>
      </w:r>
    </w:p>
    <w:p w:rsidR="00303EA9" w:rsidRDefault="00303EA9" w:rsidP="00303EA9">
      <w:pPr>
        <w:shd w:val="clear" w:color="auto" w:fill="FFFFFF"/>
        <w:spacing w:after="0" w:line="240" w:lineRule="auto"/>
        <w:ind w:left="-851" w:firstLine="4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03EA9" w:rsidRPr="004B4D87" w:rsidRDefault="00303EA9" w:rsidP="004B4D8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Адаптированная рабочая программа учебного предмета «Окружающий мир» для обучающихся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класса</w:t>
      </w:r>
      <w:r>
        <w:rPr>
          <w:rFonts w:ascii="Times New Roman" w:hAnsi="Times New Roman"/>
          <w:sz w:val="24"/>
          <w:szCs w:val="24"/>
        </w:rPr>
        <w:t xml:space="preserve"> с ограниченными возможностями здоровья (ОВЗ), вариант 7.1, разработана на основе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ФГОС НОО (утвержденного приказом Минобрнауки  РФ от 17.12.10 № 1897);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Федерального государственного образовательного стандарта начального общего образования обучающихся с ОВЗ (приказ Министерства образования и науки Российской Федерации от 19 декабря 2014 № 1598);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авторской программы по </w:t>
      </w:r>
      <w:r w:rsidR="004B4D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окружающему миру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учащихся 1 - 4 классов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 редакцией </w:t>
      </w:r>
      <w:r w:rsidR="004B4D87">
        <w:rPr>
          <w:rFonts w:ascii="Times New Roman" w:hAnsi="Times New Roman"/>
          <w:sz w:val="24"/>
          <w:szCs w:val="24"/>
        </w:rPr>
        <w:t>А.А. Плешаков, М.Ю. Новицкая,</w:t>
      </w:r>
      <w:r w:rsidR="004B4D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являющейся составной частью УМК «Перспектива»;  </w:t>
      </w:r>
      <w:r w:rsidR="004B4D87" w:rsidRPr="004B4D87">
        <w:rPr>
          <w:rFonts w:ascii="Times New Roman" w:hAnsi="Times New Roman"/>
          <w:sz w:val="24"/>
          <w:szCs w:val="24"/>
        </w:rPr>
        <w:t>адаптированной основной образовательной программы начального общего образования для детей с ЗПР (вариант 7.1.) «Средняя общео</w:t>
      </w:r>
      <w:r w:rsidR="004B4D87">
        <w:rPr>
          <w:rFonts w:ascii="Times New Roman" w:hAnsi="Times New Roman"/>
          <w:sz w:val="24"/>
          <w:szCs w:val="24"/>
        </w:rPr>
        <w:t xml:space="preserve">бразовательная школа п. Джонка»; </w:t>
      </w:r>
      <w:r>
        <w:rPr>
          <w:rFonts w:ascii="Times New Roman" w:hAnsi="Times New Roman"/>
          <w:sz w:val="24"/>
          <w:szCs w:val="24"/>
        </w:rPr>
        <w:t xml:space="preserve">Положения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о структуре,</w:t>
      </w:r>
      <w:r>
        <w:rPr>
          <w:rFonts w:ascii="Times New Roman" w:eastAsia="Times New Roman" w:hAnsi="Times New Roman"/>
          <w:b/>
          <w:bCs/>
          <w:sz w:val="24"/>
          <w:szCs w:val="28"/>
          <w:lang w:eastAsia="zh-CN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8"/>
          <w:lang w:eastAsia="zh-CN"/>
        </w:rPr>
        <w:t>порядке разработки и утверждении рабочих программ учебных предметов, учебных курсов, дисциплин (модулей)</w:t>
      </w:r>
      <w:r>
        <w:rPr>
          <w:rFonts w:ascii="Times New Roman" w:hAnsi="Times New Roman"/>
          <w:sz w:val="24"/>
          <w:szCs w:val="24"/>
        </w:rPr>
        <w:t xml:space="preserve"> в МБОУ СОШ п. Джонка.</w:t>
      </w:r>
    </w:p>
    <w:p w:rsidR="00303EA9" w:rsidRDefault="00303EA9" w:rsidP="00303EA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Адаптированная программа обучающегося с ОВЗ предполагает, что обучающийся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234596" w:rsidRPr="00234596" w:rsidRDefault="00234596" w:rsidP="002345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34596">
        <w:rPr>
          <w:rFonts w:ascii="Times New Roman" w:hAnsi="Times New Roman"/>
          <w:sz w:val="24"/>
          <w:szCs w:val="24"/>
        </w:rPr>
        <w:t>УМК «Окружающий мир 4 класс», под редакцией А.А. Плешаков, М.Ю. Новицкая</w:t>
      </w:r>
      <w:r w:rsidRPr="00234596">
        <w:rPr>
          <w:rFonts w:ascii="Times New Roman" w:eastAsia="Times New Roman" w:hAnsi="Times New Roman" w:cstheme="minorBidi"/>
          <w:sz w:val="24"/>
          <w:szCs w:val="24"/>
          <w:lang w:eastAsia="ru-RU"/>
        </w:rPr>
        <w:t xml:space="preserve"> </w:t>
      </w:r>
      <w:r w:rsidRPr="00234596">
        <w:rPr>
          <w:rFonts w:ascii="Times New Roman" w:hAnsi="Times New Roman"/>
          <w:sz w:val="24"/>
          <w:szCs w:val="24"/>
        </w:rPr>
        <w:t>издательство «Просвещение» 2013 год.</w:t>
      </w:r>
      <w:r w:rsidRPr="00234596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Серия «Академический школьный учебник» основана в 2005 году. </w:t>
      </w:r>
    </w:p>
    <w:p w:rsidR="00234596" w:rsidRPr="00234596" w:rsidRDefault="00234596" w:rsidP="0023459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4596">
        <w:rPr>
          <w:rFonts w:ascii="Times New Roman" w:eastAsiaTheme="minorHAnsi" w:hAnsi="Times New Roman"/>
          <w:sz w:val="24"/>
          <w:szCs w:val="24"/>
        </w:rPr>
        <w:t xml:space="preserve">Изучение курса «Окружающий мир» в начальной школе направлено на достижение следующих </w:t>
      </w:r>
      <w:r w:rsidRPr="00234596">
        <w:rPr>
          <w:rFonts w:ascii="Times New Roman" w:eastAsiaTheme="minorHAnsi" w:hAnsi="Times New Roman"/>
          <w:b/>
          <w:sz w:val="24"/>
          <w:szCs w:val="24"/>
        </w:rPr>
        <w:t>целей</w:t>
      </w:r>
      <w:r w:rsidRPr="00234596">
        <w:rPr>
          <w:rFonts w:ascii="Times New Roman" w:eastAsiaTheme="minorHAnsi" w:hAnsi="Times New Roman"/>
          <w:sz w:val="24"/>
          <w:szCs w:val="24"/>
        </w:rPr>
        <w:t>:</w:t>
      </w:r>
    </w:p>
    <w:p w:rsidR="00234596" w:rsidRPr="00234596" w:rsidRDefault="00234596" w:rsidP="00443223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4596">
        <w:rPr>
          <w:rFonts w:ascii="Times New Roman" w:eastAsiaTheme="minorHAnsi" w:hAnsi="Times New Roman"/>
          <w:sz w:val="24"/>
          <w:szCs w:val="24"/>
        </w:rPr>
        <w:t>–формирование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  <w:r w:rsidR="00443223">
        <w:rPr>
          <w:rFonts w:ascii="Times New Roman" w:eastAsiaTheme="minorHAnsi" w:hAnsi="Times New Roman"/>
          <w:sz w:val="24"/>
          <w:szCs w:val="24"/>
        </w:rPr>
        <w:t xml:space="preserve"> </w:t>
      </w:r>
      <w:r w:rsidRPr="00234596">
        <w:rPr>
          <w:rFonts w:ascii="Times New Roman" w:eastAsiaTheme="minorHAnsi" w:hAnsi="Times New Roman"/>
          <w:sz w:val="24"/>
          <w:szCs w:val="24"/>
        </w:rPr>
        <w:t>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среде–духовно-нравственное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234596" w:rsidRPr="00234596" w:rsidRDefault="00234596" w:rsidP="0023459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4596">
        <w:rPr>
          <w:rFonts w:ascii="Times New Roman" w:eastAsiaTheme="minorHAnsi" w:hAnsi="Times New Roman"/>
          <w:sz w:val="24"/>
          <w:szCs w:val="24"/>
        </w:rPr>
        <w:t xml:space="preserve">Основными </w:t>
      </w:r>
      <w:r w:rsidRPr="00234596">
        <w:rPr>
          <w:rFonts w:ascii="Times New Roman" w:eastAsiaTheme="minorHAnsi" w:hAnsi="Times New Roman"/>
          <w:b/>
          <w:sz w:val="24"/>
          <w:szCs w:val="24"/>
        </w:rPr>
        <w:t>задачами</w:t>
      </w:r>
      <w:r w:rsidRPr="00234596">
        <w:rPr>
          <w:rFonts w:ascii="Times New Roman" w:eastAsiaTheme="minorHAnsi" w:hAnsi="Times New Roman"/>
          <w:sz w:val="24"/>
          <w:szCs w:val="24"/>
        </w:rPr>
        <w:t xml:space="preserve"> реализации содержания курса являются:</w:t>
      </w:r>
    </w:p>
    <w:p w:rsidR="00234596" w:rsidRPr="00234596" w:rsidRDefault="00234596" w:rsidP="0023459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4596">
        <w:rPr>
          <w:rFonts w:ascii="Times New Roman" w:eastAsiaTheme="minorHAnsi" w:hAnsi="Times New Roman"/>
          <w:sz w:val="24"/>
          <w:szCs w:val="24"/>
        </w:rPr>
        <w:t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234596" w:rsidRPr="00234596" w:rsidRDefault="00234596" w:rsidP="0023459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4596">
        <w:rPr>
          <w:rFonts w:ascii="Times New Roman" w:eastAsiaTheme="minorHAnsi" w:hAnsi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:rsidR="00234596" w:rsidRPr="00234596" w:rsidRDefault="00234596" w:rsidP="0023459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4596">
        <w:rPr>
          <w:rFonts w:ascii="Times New Roman" w:eastAsiaTheme="minorHAnsi" w:hAnsi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234596" w:rsidRPr="00234596" w:rsidRDefault="00234596" w:rsidP="0023459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34596">
        <w:rPr>
          <w:rFonts w:ascii="Times New Roman" w:eastAsiaTheme="minorHAnsi" w:hAnsi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303EA9" w:rsidRPr="00234596" w:rsidRDefault="00303EA9" w:rsidP="00234596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303EA9" w:rsidRDefault="00303EA9" w:rsidP="00303EA9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Индивидуальные особенности обучающегося с ОВЗ</w:t>
      </w:r>
    </w:p>
    <w:p w:rsidR="00303EA9" w:rsidRDefault="00303EA9" w:rsidP="00303EA9">
      <w:pPr>
        <w:spacing w:after="20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У детей с ЗПР   отмечается недостаточная познавательная активность, которая в сочетании с быстрой утомляемостью и истощаемостью может серьезно тормозить их обучение и развитие. Быстро наступающее утомление приводит к потере работоспособности, вследствие чего у учащихся возникают затруднения в усвоении учебного материала. Они не </w:t>
      </w:r>
      <w:r>
        <w:rPr>
          <w:rFonts w:ascii="Times New Roman" w:hAnsi="Times New Roman"/>
          <w:sz w:val="24"/>
          <w:szCs w:val="24"/>
        </w:rPr>
        <w:lastRenderedPageBreak/>
        <w:t>удерживают в памяти условия задачи, продиктованное предложение, забывают слова; допускают нелепые ошибки в письменных работах; нередко вместо решения задачи просто механически манипулируют цифрами; оказываются неспособными оценить результаты своих действий; их представления об окружающем мире недостаточно широки. Дети с ЗПР не могут сосредоточиться на задании, не умеют подчинять свои действия правилам, содержащим несколько условий. Учащиеся данной категории не умеют планировать свои действия, контролировать их; не руководствуются в своей деятельности конечной целью.   Но при этом наблюдается устойчивость форм адаптивного поведения.</w:t>
      </w:r>
    </w:p>
    <w:p w:rsidR="00303EA9" w:rsidRDefault="00303EA9" w:rsidP="00303EA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303EA9" w:rsidRDefault="00303EA9" w:rsidP="00303E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места учебного предмета в учебном плане</w:t>
      </w:r>
    </w:p>
    <w:p w:rsidR="00303EA9" w:rsidRPr="00234596" w:rsidRDefault="00303EA9" w:rsidP="00234596">
      <w:pPr>
        <w:widowControl w:val="0"/>
        <w:autoSpaceDE w:val="0"/>
        <w:autoSpaceDN w:val="0"/>
        <w:adjustRightInd w:val="0"/>
        <w:spacing w:before="84" w:after="0" w:line="240" w:lineRule="auto"/>
        <w:ind w:right="-2"/>
        <w:jc w:val="both"/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4596">
        <w:rPr>
          <w:rFonts w:ascii="Times New Roman" w:hAnsi="Times New Roman"/>
          <w:sz w:val="24"/>
          <w:szCs w:val="24"/>
        </w:rPr>
        <w:tab/>
      </w:r>
      <w:r w:rsidRPr="00ED0883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Учебный план по </w:t>
      </w:r>
      <w:r w:rsidR="00234596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>окружающему миру</w:t>
      </w:r>
      <w:r w:rsidRPr="00ED0883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 МБОУ СОШ п. Джонка ориентирован на 34 учебных недели</w:t>
      </w:r>
      <w:r w:rsidR="00234596"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. </w:t>
      </w: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На изучение математики в 4 классе отводится </w:t>
      </w:r>
      <w:r w:rsidR="0023459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часа в неделю, </w:t>
      </w:r>
      <w:r w:rsidR="00234596">
        <w:rPr>
          <w:rFonts w:ascii="Times New Roman" w:eastAsia="Times New Roman" w:hAnsi="Times New Roman"/>
          <w:sz w:val="24"/>
          <w:szCs w:val="24"/>
          <w:lang w:eastAsia="ru-RU"/>
        </w:rPr>
        <w:t>68</w:t>
      </w:r>
      <w:r w:rsidRPr="00ED0883">
        <w:rPr>
          <w:rFonts w:ascii="Times New Roman" w:eastAsia="Times New Roman" w:hAnsi="Times New Roman"/>
          <w:sz w:val="24"/>
          <w:szCs w:val="24"/>
          <w:lang w:eastAsia="ru-RU"/>
        </w:rPr>
        <w:t xml:space="preserve"> часов в год, из них на изучение </w:t>
      </w:r>
      <w:r w:rsidRPr="00B04DC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программного материала – </w:t>
      </w:r>
      <w:r w:rsidR="00B04DCF" w:rsidRPr="00B04DCF">
        <w:rPr>
          <w:rFonts w:ascii="Times New Roman" w:eastAsia="Times New Roman" w:hAnsi="Times New Roman"/>
          <w:sz w:val="24"/>
          <w:szCs w:val="24"/>
          <w:lang w:eastAsia="ru-RU"/>
        </w:rPr>
        <w:t>62 часа, проверочные работы - 6 часов.</w:t>
      </w:r>
    </w:p>
    <w:p w:rsidR="00303EA9" w:rsidRDefault="00303EA9" w:rsidP="00303EA9">
      <w:pPr>
        <w:widowControl w:val="0"/>
        <w:autoSpaceDE w:val="0"/>
        <w:autoSpaceDN w:val="0"/>
        <w:adjustRightInd w:val="0"/>
        <w:spacing w:before="84" w:after="0" w:line="240" w:lineRule="auto"/>
        <w:ind w:right="-2"/>
        <w:jc w:val="both"/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31E1F"/>
          <w:sz w:val="24"/>
          <w:szCs w:val="24"/>
          <w:lang w:eastAsia="ru-RU"/>
        </w:rPr>
        <w:t>Для отслеживания результатов обучения используются следующие виды контроля:</w:t>
      </w:r>
      <w:r>
        <w:rPr>
          <w:rFonts w:ascii="Times New Roman" w:eastAsia="Times New Roman" w:hAnsi="Times New Roman"/>
          <w:bCs/>
          <w:color w:val="231E1F"/>
          <w:sz w:val="24"/>
          <w:szCs w:val="24"/>
          <w:lang w:eastAsia="ru-RU"/>
        </w:rPr>
        <w:t xml:space="preserve"> текущий, промежуточный (четверть, полугодие), итоговый.</w:t>
      </w:r>
    </w:p>
    <w:p w:rsidR="00B04DCF" w:rsidRDefault="00B04DCF" w:rsidP="0030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03EA9" w:rsidRDefault="00303EA9" w:rsidP="00303E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2. Содержание программы по </w:t>
      </w:r>
      <w:r w:rsidR="004B4D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окружающему миру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4 класс </w:t>
      </w:r>
    </w:p>
    <w:p w:rsidR="00181E47" w:rsidRPr="00181E47" w:rsidRDefault="00181E47" w:rsidP="00181E47">
      <w:pPr>
        <w:keepNext/>
        <w:spacing w:after="0" w:line="240" w:lineRule="auto"/>
        <w:outlineLvl w:val="3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81E47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Человек и природа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Природа — это то, что нас окружает, но не создано человеком. Природные объекты и предметы, созданные человеком. Образы природы в традиционной культуре народов России и мира.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 времени суток, рассвет, закат, ветер, дождь, гроза. Природные явления в творчестве народов России и мира.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Вещество — это то, из чего состоят все природные объекты и предметы. Разнообразие веществ в окружающем мире.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Примеры веществ: соль, сахар, вода, природный газ. Твёрдые тела, жидкости, газы. Простейшие практические работы с веществами, жидкостями, газами.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 Образы звёзд и планет в культуре народов России и мира.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 Образ Солнца и времена года в традиционном календаре народов России и мира.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 Прогнозирование погоды в традиционной культуре народов России.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Водоёмы, их разнообразие (океан, море, река, озеро, пруд); использование человеком. Водоёмы родного края (названия, краткая характеристика на основе наблюдений). Воздух — смесь газов. Свойства воздуха. Значение воздуха для растений, животных, человека. Образ воздуха в традиционной народной культуре.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Образ воды в традиционной народной культуре.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Полезные ископаемые, их значение в хозяйстве человека, бережное отношение людей к полезным ископаемым. Полезные ископаемые родного края (2—3 примера).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Почва, её состав, значение для живой природы и для хозяйственной жизни человека. Образ плодородной земли в традиционной народной культуре.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 Образы растений в традиционной народной культуре.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Грибы съедобные и ядовитые. Правила сбора грибов.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края: названия, краткая характеристика на основе наблюдений. Образы животных в традиционной народной культуре.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Лес, луг, водоём — единство живой и неживой природы (солнечный свет, воздух, вода, почва, растения, животные).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Круговорот веществ. Взаимосвязи в природном сообществе: растения — пища и укрытие для животных, животные 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 Идея единства мира в традиционной народной культуре.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—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деятельности: история и современность. Народный календарь (приметы, поговорки, пословицы, обычаи), определяющий сезонный труд людей.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Охрана природы в традиционной культуре России и мира.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возможностями здоровья. </w:t>
      </w:r>
      <w:bookmarkStart w:id="0" w:name="_Toc279052298"/>
      <w:bookmarkStart w:id="1" w:name="_Toc279055314"/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E47" w:rsidRPr="00181E47" w:rsidRDefault="00181E47" w:rsidP="00181E47">
      <w:pPr>
        <w:keepNext/>
        <w:spacing w:after="0" w:line="240" w:lineRule="auto"/>
        <w:outlineLvl w:val="3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181E47">
        <w:rPr>
          <w:rFonts w:ascii="Times New Roman" w:hAnsi="Times New Roman"/>
          <w:b/>
          <w:bCs/>
          <w:i/>
          <w:sz w:val="24"/>
          <w:szCs w:val="24"/>
          <w:u w:val="single"/>
        </w:rPr>
        <w:t>Человек и общество</w:t>
      </w:r>
      <w:bookmarkEnd w:id="0"/>
      <w:bookmarkEnd w:id="1"/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Общество — совокупность людей, которые объединены общей культурой и связаны друг с другом совместной деятельностью во имя общей цели. Профессии людей. Разделение труда в обществе — основа личного и общественного благосостояния. Типы человеческих сообществ. Основные занятия людей и орудия труда в старину. Духовно-нравственные и культурные ценности — основа жизнеспособности общества. Общее представление о вкладе в культуру человечества традиций и религиозных воззрений разных народов.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</w:t>
      </w:r>
    </w:p>
    <w:p w:rsidR="00181E47" w:rsidRPr="00181E47" w:rsidRDefault="00181E47" w:rsidP="00181E4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— член общества, носитель и создатель культуры. Внешний облик человека и его внутренний мир. Лучшие человеческие качества и культура. Искусство и его значение в жизни человека. Взаимоотношения человека с другими людьми. Культура общения. Уважение к чужому мнению. Образ идеального человека в культуре России и мира. Оценка человеческих </w:t>
      </w: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свойств и качеств в культуре народов России и мира. </w:t>
      </w:r>
      <w:r w:rsidRPr="00181E4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Внутренний мир человека: общее представление о человеческих свойствах и качествах.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Экскурсия (очная или заочная с помощью ИКТ) в портретную галерею художественного музея.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81E47">
        <w:rPr>
          <w:rFonts w:ascii="Times New Roman" w:hAnsi="Times New Roman"/>
          <w:sz w:val="24"/>
          <w:szCs w:val="24"/>
        </w:rPr>
        <w:t>Семья — самое близкое окружение человека. Семья ребёнка и её состав. Наречение имени младенцу, семейное воспитание детей в культуре народов своего края. Нормы жизни в семье: добрые взаимоотношения, забота, взаимопомощь. Оказание посильной помощи взрослым. Забота о детях, престарелых, больных — долг каждого человека. Домашнее хозяйство. Распределение домашних обязанностей. Обязанности ребёнка в семье. Место работы членов семьи, их профессии.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81E47">
        <w:rPr>
          <w:rFonts w:ascii="Times New Roman" w:hAnsi="Times New Roman"/>
          <w:sz w:val="24"/>
          <w:szCs w:val="24"/>
        </w:rPr>
        <w:t>Семья и семейные традиции. Названия родственников в языках народов своего края. Родословная. Составление схемы родословного древа, истории семьи. Имена и фамилии членов семьи. Семейные ценности: ценность материнства, отцовства, детства, преклонного возраста. Честь семьи, рода как ценность. Культура общения и взаимная ответственность в семье. Уважение к мнению друг друга, духовная солидарность.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81E47">
        <w:rPr>
          <w:rFonts w:ascii="Times New Roman" w:hAnsi="Times New Roman"/>
          <w:sz w:val="24"/>
          <w:szCs w:val="24"/>
        </w:rPr>
        <w:t>Прошлое семьи. Источники знаний о прошлом: воспоминания старших о важных событиях в жизни семьи, семейные реликвии (ордена и медали, памятные знаки, фотографии, старые книги и письма и др.). Духовно-нравственные ценности в семейной культуре народов России и мира.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81E47">
        <w:rPr>
          <w:rFonts w:ascii="Times New Roman" w:hAnsi="Times New Roman"/>
          <w:sz w:val="24"/>
          <w:szCs w:val="24"/>
        </w:rPr>
        <w:t>Экскурсия в краеведческий музей для знакомства с семейной культурой народов своего края (по выбору).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Младший школьник; правила поведения в школе, на уроках. Обращение к учителю. Оценка великой миссии учителя в культуре народов России и мира. Классный коллектив, сотрудничество одноклассников и учителя для достижения общих целей; школьный коллектив — единство классных коллективов во имя чести и достоинства школы; совместная учёба, игры, отдых как способы культурного взаимодействия с окружающим миром. Режим дня школьника — условие плодотворной учёбы и успешного развития в школьные годы.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Экскурсия в школьный музей для знакомства с историей школы и достижениями её выдающихся выпускников.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Важное значение транспорта в жизни общества. Краткая история транспорта. Транспорт города и села. Наземный, воздушный и водный транспорт. Общественный и личный транспорт. Правила пользования транспортом.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Важное значение средств связи в жизни человека и общества: почта, телеграф, телефон, электронная почта. Краткая история средств связи. Телефоны экстренной помощи.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Важное значение средств массовой информации в нашей жизни: радио, телевидение, пресса, Интернет. Дополнительные источники информации: словари, энциклопедии, справочники (в том числе на электронных носителях) и правила работы с ними.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Важное значение средств массовой информации в нашей жизни: радио, телевидение, пресса, Интернет. Дополнительные источники информации: словари, энциклопедии, справочники (в том числе на электронных носителях) и правила работы с ними.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Президент Российской Федерации — глава государства. Ответственность главы государства за социальное и духовно-нравственное благополучие граждан. Федеральное </w:t>
      </w: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собрание. Ответственность государства за благополучие своих граждан. Ответственность российских граждан за своё Отечество.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 Христово, День защитника Отечества, 8 Марта, День весны и труда, День Победы, День России, День защиты детей, День народного единства, День Конституции и др. Оформление плаката или стенной газеты к общественному празднику.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Россия на карте, государственная граница России. Добрососедство разных стран в мире — культурная ценность человечества.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Города России. Санкт-Петербург: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Святыни городов России.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Россия —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Родной край — частица России. Родной город (село), регион (область, край, республика): название, основные достопримечательности, музеи, театры, спортивные комплексы и пр.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Начальные представления о культуре России в разные исторические времена (образование, научные знания, памятники архитектуры и живописи и др.). Картины быта, труда, духовно-нравственных и культурных традиций народов России в прошлом (жилища, одежда, питание, домашняя утварь, основные занятия, орудия труда), верования, народные праздники и обычаи.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Экскурсия в краеведческий музей для знакомства с традиционной культурой народов своего края.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Страны и народы мира. Общее представление о многообразии стран, народов, религий на Земле. Объекты Всемирного наследия — сокровище всех народов Земли. Знакомство с 3—4 (несколькими) странами (с контрастными особенностями): название, расположение на политической карте, столица, главные достопримечательности. Ответственность людей за Всемирное природное и культурное наследие. </w:t>
      </w:r>
      <w:bookmarkStart w:id="2" w:name="_Toc279052299"/>
      <w:bookmarkStart w:id="3" w:name="_Toc279055315"/>
    </w:p>
    <w:p w:rsidR="00181E47" w:rsidRPr="00181E47" w:rsidRDefault="00181E47" w:rsidP="00181E4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181E47" w:rsidRPr="00181E47" w:rsidRDefault="00181E47" w:rsidP="00181E47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181E47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Правила безопасной жизни</w:t>
      </w:r>
      <w:bookmarkEnd w:id="2"/>
      <w:bookmarkEnd w:id="3"/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Ценность здоровья и здорового образа жизни.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перегреве.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</w:t>
      </w:r>
    </w:p>
    <w:p w:rsidR="00181E4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Правила безопасного поведения в природе. </w:t>
      </w:r>
    </w:p>
    <w:p w:rsidR="004B4D87" w:rsidRPr="00181E47" w:rsidRDefault="00181E47" w:rsidP="00181E4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Забота о здоровье и безопасности окружающих людей — нравственный долг каждого человека. </w:t>
      </w:r>
    </w:p>
    <w:p w:rsidR="00303EA9" w:rsidRDefault="00303EA9" w:rsidP="00303EA9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Формы организации учебных занятий</w:t>
      </w:r>
    </w:p>
    <w:p w:rsidR="00303EA9" w:rsidRDefault="00303EA9" w:rsidP="00303EA9">
      <w:pPr>
        <w:spacing w:after="20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>
        <w:rPr>
          <w:rStyle w:val="c27"/>
        </w:rPr>
        <w:t>   </w:t>
      </w:r>
      <w:r w:rsidRPr="006D1EF7">
        <w:rPr>
          <w:rStyle w:val="c1"/>
          <w:rFonts w:ascii="Times New Roman" w:hAnsi="Times New Roman"/>
          <w:sz w:val="24"/>
        </w:rPr>
        <w:t xml:space="preserve">Исходя из уровня подготовки класса, применяются </w:t>
      </w:r>
      <w:r w:rsidRPr="006D1EF7">
        <w:rPr>
          <w:rStyle w:val="c27"/>
          <w:rFonts w:ascii="Times New Roman" w:hAnsi="Times New Roman"/>
          <w:sz w:val="24"/>
        </w:rPr>
        <w:t>технологии</w:t>
      </w:r>
      <w:r w:rsidRPr="006D1EF7">
        <w:rPr>
          <w:rStyle w:val="c1"/>
          <w:rFonts w:ascii="Times New Roman" w:hAnsi="Times New Roman"/>
          <w:sz w:val="24"/>
        </w:rPr>
        <w:t xml:space="preserve"> коррекционно-развивающего обучения, дифференцированного подхода и личностно – ориентированного образования. </w:t>
      </w:r>
      <w:r w:rsidRPr="006D1EF7">
        <w:rPr>
          <w:rStyle w:val="c27"/>
          <w:rFonts w:ascii="Times New Roman" w:hAnsi="Times New Roman"/>
          <w:b/>
          <w:sz w:val="24"/>
        </w:rPr>
        <w:t>Формы</w:t>
      </w:r>
      <w:r w:rsidRPr="006D1EF7">
        <w:rPr>
          <w:rStyle w:val="c27"/>
          <w:rFonts w:ascii="Times New Roman" w:hAnsi="Times New Roman"/>
          <w:sz w:val="24"/>
        </w:rPr>
        <w:t xml:space="preserve"> </w:t>
      </w:r>
      <w:r w:rsidRPr="006D1EF7">
        <w:rPr>
          <w:rStyle w:val="c1"/>
          <w:rFonts w:ascii="Times New Roman" w:hAnsi="Times New Roman"/>
          <w:sz w:val="24"/>
        </w:rPr>
        <w:t>уроков в основном традиционные (комбинированный урок) или урок по изучению нового материала.</w:t>
      </w:r>
      <w:r w:rsidRPr="006D1EF7">
        <w:rPr>
          <w:rStyle w:val="c1"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Групповая форма, индивидуальная форма, игровая, элементы беседы, наблюдение, сообщение, работа в парах, самостоятельные и практические работы, работа по алгоритму, составление памяток.</w:t>
      </w:r>
    </w:p>
    <w:p w:rsidR="00303EA9" w:rsidRDefault="00303EA9" w:rsidP="00303EA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03EA9" w:rsidRDefault="00303EA9" w:rsidP="00303EA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виды деятельности</w:t>
      </w:r>
    </w:p>
    <w:p w:rsidR="00303EA9" w:rsidRDefault="00303EA9" w:rsidP="00181E47">
      <w:pPr>
        <w:shd w:val="clear" w:color="auto" w:fill="FFFFFF"/>
        <w:spacing w:after="0" w:line="240" w:lineRule="auto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Индивидуальный и фронтальный опрос</w:t>
      </w:r>
    </w:p>
    <w:p w:rsidR="00303EA9" w:rsidRDefault="00303EA9" w:rsidP="00181E47">
      <w:pPr>
        <w:shd w:val="clear" w:color="auto" w:fill="FFFFFF"/>
        <w:spacing w:after="0" w:line="240" w:lineRule="auto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Индивидуальная работа по карточкам</w:t>
      </w:r>
    </w:p>
    <w:p w:rsidR="00303EA9" w:rsidRDefault="00303EA9" w:rsidP="00181E47">
      <w:pPr>
        <w:shd w:val="clear" w:color="auto" w:fill="FFFFFF"/>
        <w:spacing w:after="0" w:line="240" w:lineRule="auto"/>
        <w:rPr>
          <w:rFonts w:eastAsia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Работа в паре, в группе</w:t>
      </w:r>
    </w:p>
    <w:p w:rsidR="00303EA9" w:rsidRDefault="00303EA9" w:rsidP="00181E4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- Тесты, практические, проверочные, контрольные работы.</w:t>
      </w:r>
    </w:p>
    <w:p w:rsidR="00303EA9" w:rsidRDefault="00303EA9" w:rsidP="00303EA9">
      <w:pPr>
        <w:spacing w:after="20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303EA9" w:rsidRPr="00237B8D" w:rsidRDefault="00303EA9" w:rsidP="00237B8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3. Планируемые результаты усвоения учебного предмета</w:t>
      </w:r>
    </w:p>
    <w:p w:rsidR="00237B8D" w:rsidRPr="00237B8D" w:rsidRDefault="00237B8D" w:rsidP="00237B8D">
      <w:pPr>
        <w:pStyle w:val="a3"/>
        <w:spacing w:before="0" w:beforeAutospacing="0" w:after="0" w:afterAutospacing="0"/>
        <w:ind w:firstLine="708"/>
        <w:jc w:val="both"/>
      </w:pPr>
      <w:r w:rsidRPr="00237B8D">
        <w:t xml:space="preserve">Личностные, метапредметные и предметные результаты освоения учащимися с ЗПР соответствуют ФГОС НОО. </w:t>
      </w:r>
    </w:p>
    <w:p w:rsidR="00237B8D" w:rsidRPr="00237B8D" w:rsidRDefault="00237B8D" w:rsidP="00237B8D">
      <w:pPr>
        <w:pStyle w:val="a3"/>
        <w:spacing w:before="0" w:beforeAutospacing="0" w:after="0" w:afterAutospacing="0"/>
        <w:ind w:firstLine="708"/>
        <w:jc w:val="both"/>
      </w:pPr>
      <w:r w:rsidRPr="00237B8D">
        <w:t>Программа направлена на достижение учащимися следующих личностных, метапредметных и предметных результатов: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ЛИЧНОСТНЫЕ РЕЗУЛЬТАТЫ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1.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становление гуманистических и демократических ценностных ориентаций.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2.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3. Формирование уважительного отношения к иному мнению, истории и культуре других народов.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4. Овладение начальными навыками адаптации в динамично изменяющемся и развивающемся мире.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5. 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7. Формирование эстетических потребностей, ценностей и чувств.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8. Развитие этических чувств, доброжелательности и эмоционально-нравственной отзывчивости, понимания и сопереживания чувствам других людей.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9.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10.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МЕТАПРЕДМЕТНЫЕ РЕЗУЛЬТАТЫ</w:t>
      </w:r>
    </w:p>
    <w:p w:rsidR="00237B8D" w:rsidRPr="00237B8D" w:rsidRDefault="00237B8D" w:rsidP="00237B8D">
      <w:pPr>
        <w:pStyle w:val="a3"/>
        <w:spacing w:before="0" w:beforeAutospacing="0" w:after="0" w:afterAutospacing="0"/>
        <w:ind w:firstLine="708"/>
        <w:jc w:val="both"/>
      </w:pPr>
      <w:r w:rsidRPr="00237B8D">
        <w:t xml:space="preserve">Освоение курса «Окружающий мир» играет значительную роль в достижении </w:t>
      </w:r>
      <w:r w:rsidRPr="00237B8D">
        <w:rPr>
          <w:b/>
          <w:bCs/>
        </w:rPr>
        <w:t xml:space="preserve">метапредметных результатов </w:t>
      </w:r>
      <w:r w:rsidRPr="00237B8D">
        <w:t xml:space="preserve">начального образования, таких, как: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1. Овладение способностью принимать и сохранять цели и задачи учебной деятельности, поиска средств её осуществления.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2. Освоение способов решения проблем творческого и поискового характера.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lastRenderedPageBreak/>
        <w:t xml:space="preserve">3.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4.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5. Активное использование речевых средств и средств информационных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и коммуникационных технологий (далее — ИКТ) для решения коммуникативных и познавательных задач.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6. Овладение навыками смыслового чтения текстов различных стилей и жанров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8.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9. Овладение базовыми предметными и межпредметными понятиями, отражающими существенные связи и отношения между объектами и процессами.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10.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ПРЕДМЕТНЫЕ РЕЗУЛЬТАТЫ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1. Понимание особой роли России в мировой истории, воспитание чувства гордости за национальные свершения, открытия, победы.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2. Уважительное отношение к России, родному краю, своей семье, истории, культуре, природе нашей страны, её современной жизни.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3.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 сберегающего поведения в природной и социальной среде.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4. 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5. Развитие навыков устанавливать и выявлять причинно- следственные связи в окружающем мире.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ЧЕЛОВЕК И ПРИРОДА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Cs/>
          <w:i/>
          <w:iCs/>
        </w:rPr>
        <w:t xml:space="preserve">Выпускник научится: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узнавать изученные объекты и явления живой и неживой природы;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– описывать на основе предложенного плана изученные объекты и явления живой и неживой природы, выделять их существенные признаки; –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 проводить несложные наблюдения в окружающей среде и ставить опыты, используя простейшее лабораторное оборудование и измерительные приборы;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следовать инструкциям и правилам техники безопасности при проведении наблюдений и опытов; – использовать естественно-научные тексты (на бумажных и электронных носителях, в том числе в контролируемом Интернете) с целью поиска и извлечения информации, ответов на вопросы, объяснений, создания собственных устных или письменных высказываний;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использовать готовые модели (глобус, карту, план) для объяснения явлений или описания свойств объектов;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</w:t>
      </w:r>
      <w:r w:rsidRPr="00237B8D">
        <w:lastRenderedPageBreak/>
        <w:t xml:space="preserve">природе; 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 </w:t>
      </w:r>
    </w:p>
    <w:p w:rsidR="00237B8D" w:rsidRDefault="00237B8D" w:rsidP="00237B8D">
      <w:pPr>
        <w:pStyle w:val="a3"/>
        <w:spacing w:before="0" w:beforeAutospacing="0" w:after="0" w:afterAutospacing="0"/>
        <w:jc w:val="both"/>
        <w:rPr>
          <w:b/>
          <w:bCs/>
          <w:i/>
          <w:iCs/>
        </w:rPr>
      </w:pPr>
      <w:r w:rsidRPr="00237B8D">
        <w:rPr>
          <w:b/>
          <w:bCs/>
          <w:i/>
          <w:iCs/>
        </w:rPr>
        <w:t>Регулятивные УУД: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i/>
          <w:iCs/>
        </w:rPr>
        <w:t xml:space="preserve">– использовать при проведении практических работ инструменты ИКТ (фото- и видеокамеру, микрофон и др.) для записи и обработки информации, готовить небольшие презентации по результатам наблюдений и опытов;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 xml:space="preserve">моделировать объекты и отдельные процессы реального мира с использованием виртуальных лабораторий и механизмов, собранных из конструктора;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 xml:space="preserve">осознавать ценность природы и необходимость нести ответственность за её сохранение, соблюдать правила экологичного поведения в школе и в быту (раздельный сбор мусора, экономия воды и электроэнергии) и природной среде;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 xml:space="preserve">пользоваться простыми навыками самоконтроля самочувствия для сохранения здоровья; осознанно соблюдать режим дня, правила рационального питания и личной гигиены; выполнять правила безопасного поведения в доме, на улице, природной среде, оказывать первую помощь при несложных несчастных случаях;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 xml:space="preserve">планировать, контролировать и оценивать учебные действия в процессе познания окружающего мира в соответствии с поставленной задачей и условиями её реализации.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ЧЕЛОВЕК И ОБЩЕСТВО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  <w:rPr>
          <w:i/>
        </w:rPr>
      </w:pPr>
      <w:r w:rsidRPr="00237B8D">
        <w:rPr>
          <w:bCs/>
          <w:i/>
        </w:rPr>
        <w:t xml:space="preserve">Выпускник научится: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– 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– оценивать характер взаимоотношений людей в различных социальных группах (семья, группа сверстников, этнос), в том числе с позиции развития этических чувств, доброжелательности и эмоционально-нравственной отзывчивости, понимания чувств других людей и сопереживания им;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использовать различные справочные издания (словари, энциклопедии) и детскую литературу о человеке и обществе с целью поиска информации, ответов на вопросы, объяснений, для создания собственных устных или письменных высказываний.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Cs/>
          <w:i/>
          <w:iCs/>
        </w:rPr>
        <w:t>Выпускник получит возможность научиться: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>осознавать свою неразрывную связь с разнообразными окружающими социальными группами;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>наблюдать и описывать проявления богатства внутреннего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>проявлять уважение и готовность выполнять совместно установленные договоренности и правила, в том числе правила общения со взрослыми и сверстниками в официальной обстановке, участвовать в коллективной деятельности в информационной образовательной среде;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</w:t>
      </w:r>
      <w:r w:rsidRPr="00237B8D">
        <w:rPr>
          <w:i/>
          <w:iCs/>
        </w:rPr>
        <w:t>определять общую цель в совместной деятельности и пути ее достижения, договариваться о распределении функций и ролей, осуществлять взаимный контроль в совместной деятельности, адекватно оценивать собственное поведение и поведение окружающих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lastRenderedPageBreak/>
        <w:t xml:space="preserve">ПЛАНИРУЕМЫЕ РЕЗУЛЬТАТЫ ОСВОЕНИЯ ПРОГРАММЫ ПО ОКРУЖАЮЩЕМУ МИРУ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4 КЛАСС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ЛИЧНОСТНЫЕ РЕЗУЛЬТАТЫ: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rStyle w:val="a7"/>
          <w:bCs/>
        </w:rPr>
        <w:t>У обучающегося будут сформированы: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овладение основами гражданской идентичности личности в форме осознания «Я» как гражданина России, ответственного за сохранение её природного и культурного наследия;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умение осознанно использовать обществоведческую лексику для выражения своих представлений о правах и обязанностях гражданина России, о правах ребёнка, о государственном устройстве Российской Федерации;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 – проявление чувства сопричастности к отечественной истории через историю своей семьи и гордости за свою Родину, общество посредством знакомства с вкладом соотечественников в развитие страны;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осознание своей этнической принадлежности в контексте принципа российской гражданственности «Единство в многообразии», понимание себя наследником ценностей многонационального общества;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целостный, социально ориентированный взгляд на мир в единстве природы, народов, культур и религий;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представление о необходимости исторической преемственности в жизни общества;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уважительное отношение к истории и культуре народов России и мира через понимание их взаимной связи, преемственности, постоянном развитии при сохранении устойчивых культурных особенностей;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навыки адаптации в мире через осознание образа исторического времени как единства прошлого, настоящего и будущего;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внутренняя позиция школьника на уровне положительного отношения к школе, осознания и принятия образца прилежного ученика;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мотивационная основа учебной деятельности, включающая социальные, учебно-познавательные и внешние мотивы;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понимание причин успеха и неуспеха учебной деятельности;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способность действовать даже в ситуациях неуспеха (корректировать ход работы);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интерес к новому учебному материалу, способам решения новой частной задачи;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способность к самооценке на основе критериев успешности учебной деятельности;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осознанная готовность к выполнению социальной роли ученика (действовать в соответствии с нормами и правилами школьной жизни);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готовность нести ответственность за бережное и уважительное отношение к животным, природе, окружающим людям;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ориентация в нравственном содержании и смысле поступков как собственных, так и окружающих людей;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личностная ответственность за свои поступки, сохранность объектов природы, будущее России;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представление о морально-нравственных понятиях и нормах поведения и умение оформлять их в этическое суждение о поступке;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знание основных моральных норм и действие в соответствии с моральными нормами;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чувство прекрасного и эстетические чувства на основе знакомства с мировой и отечественной художественной культурой в исторической перспективе;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развитие этических чувств как регуляторов морального поведения;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понимание и сопереживание чувствам других людей в ходе знакомства с отечественными святынями и художественными образами отечественной и мировой литературы и живописи;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навыки сотрудничества со взрослыми и сверстниками в разных социальных ситуациях;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правила работы в группе, доброжелательное отношение к сверстникам, бесконфликтное поведение, стремление прислушиваться к мнению одноклассников;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гибкость в суждениях в процессе диалогов и полилогов со сверстниками и взрослыми;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установка на здоровый образ жизни с опорой на отечественную традицию понимания триединства здоровья физического, психического и духовно-нравственного.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 xml:space="preserve">МЕТАПРЕДМЕТНЫЕ РЕЗУЛЬТАТЫ: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lastRenderedPageBreak/>
        <w:t>Регулятивные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rStyle w:val="a7"/>
          <w:bCs/>
        </w:rPr>
        <w:t>Обучающийся научится: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понимать и самостоятельно формулировать учебную задачу;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сохранять учебную задачу в течение всего урока;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ставить цели изучения темы, толковать их в соответствии с изучаемым материалом урока;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выделять из темы урока известные знания и умения, определять круг неизвестного по изучаемой теме;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планировать своё высказывание (выстраивать последовательность предложений для раскрытия темы, приводить примеры, делать обобщение);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планировать свои действия;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фиксировать по ходу урока и в конце его удовлетворённость / неудовлетворённость своей работой на уроке, объективно относиться к своим успехам и неуспехам;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осуществлять итоговый и пошаговый контроль по результату;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контролировать и корректировать свои действия в учебном сотрудничестве;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в сотрудничестве с учителем ставить новые учебные задачи;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использовать внешнюю и внутреннюю речь для целеполагания, планирования и регуляции своей деятельности.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Познавательные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rStyle w:val="a7"/>
          <w:bCs/>
        </w:rPr>
        <w:t>Обучающийся научится: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понимать, толковать и организовывать свою деятельность в соответствии с условными знаками и символами, используемыми в учебнике и других образовательных ресурсах для передачи информации;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осуществлять поиск необходимой информации из различных источников (библиотека, Интернет и пр.) для выполнения учебных заданий;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выделять существенную информацию из текстов и литературы разных типов и видов (художественных и познавательных);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использовать знаково-символические средства, в том числе модели и схемы, для решения учебных задач;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понимать содержание параграфа, интерпретировать смысл, фиксировать прочитанную информацию в виде таблиц, схем, рисунков, моделей и пр.;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осуществлять анализ объектов с выделением существенных и несущественных признаков;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осуществлять сравнение и классификацию по заданным критериям;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устанавливать причинно-следственные связи;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строить рассуждения в форме связи простых суждений об объекте, его строении, свойствах и связях;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строить рассуждение (или доказательство своей точки зрения) по теме урока в соответствии с возрастными нормами;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проявлять творческие способности при выполнении рисунков, схем, составлении рассказов, оформлении Календаря памятных дат, итогов проектных работ и пр.;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ориентироваться на разнообразие способов решения задач;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владеть общим приёмом решения учебных задач.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Коммуникативные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rStyle w:val="a7"/>
          <w:bCs/>
        </w:rPr>
        <w:t>Обучающийся научится: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включаться в диалог с учителем и сверстниками, в коллективное обсуждение проблем и вопросов, проявлять инициативу и активность в стремлении высказываться, задавать вопросы;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формулировать ответы на вопросы;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договариваться и приходить к общему решению в совместной деятельности, в том числе в ситуации столкновения интересов;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формулировать собственное мнение и позицию в устной и письменной форме;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аргументировать свою позицию;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lastRenderedPageBreak/>
        <w:t> – понимать различные позиции других людей, отличные от собственной, и ориентироваться на позицию партнёра в общении;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признавать свои ошибки, озвучивать их;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употреблять вежливые слова в случае неправоты: «Извини, пожалуйста», «Прости, я не хотел тебя обидеть», «Спасибо за замечание, я его обязательно учту» и др.;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понимать и принимать задачу совместной работы, распределять роли при выполнении заданий;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строить монологическое высказывание, владеть диалогической формой речи (с учётом возрастных особенностей, норм);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готовить сообщения, выполнять проекты по теме;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составлять рассказ на заданную тему;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осуществлять взаимный контроль и оказывать в сотрудничестве необходимую взаимопомощь;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продуктивно разрешать конфликты на основе учёта интересов и позиций всех его участников;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строить понятные для партнёра высказывания, учитывающие, что он знает и видит, а что нет;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использовать речь для регуляции своего действия;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адекватно использовать речевые средства для решения различных коммуникативных задач;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достаточно точно, последовательно и полно передавать информацию, необходимую партнёру.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</w:rPr>
        <w:t>ПРЕДМЕТНЫЕ РЕЗУЛЬТАТЫ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Cs/>
          <w:i/>
          <w:iCs/>
        </w:rPr>
        <w:t>Обучающийся научится: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узнавать государственную символику Российской Федерации (герб, флаг, гимн);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находить на карте мира Российскую Федерацию, на карте России Москву, свой регион, его главный город;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факторы, объединяющие граждан России в единый российский народ (общее историческое прошлое, общероссийская культура, государственный русский язык, общий труд на благо Отечества);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приводить конкретные примеры свобод, гарантируемых гражданам России её Конституцией, а также конкретные примеры прав и обязанностей граждан (в пределах нескольких статей Главы 2);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приводить конкретные примеры прав ребёнка;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элементы государственного устройства России как независимой демократической республики и высшую силу власти в ней — многонациональный народ;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имя действующего Президента РФ и его полномочия как главы государственной власти;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перечислять особенности субъектов РФ: принадлежность к одной из групп (республики, автономные области, области, автономные округа, края, города федерального назначения); наличие регионального герба, гимна, флага; самобытное природное и культурное наследие; выдающиеся граждане;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показывать на карте границы России, её крайние точки, местоположение географических объектов, заданных в учебниках;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показывать на карте и называть государства, сопредельные России;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растительный и животный мир основных природных зон России, а также особенности хозяйственно-бытовой жизни людей на этих территориях;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знать об экологических проблемах России и предложениях экологов по охране природы;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приводить примеры редких и исчезающих видов растений и животных своего края;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соотносить исторические события с датами, даты с веком, в котором данное событие произошло;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располагать дату изучаемого события на схеме «Река времени»;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отличать подлинные исторические события от вымысла в народных преданиях и легендах;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показывать на карте Восточно-Европейской равнины места обитания разных племён (славянских и финно-угорских), называть их в соответствии с летописными сведениями;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определять по карте местоположение древнейших русских городов;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lastRenderedPageBreak/>
        <w:t> – называть дату (век) Крещения Руси;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важнейшие деяния некоторых русских князей из династии Рюриковичей, их значение в развитии древнерусской государственности (княгини Ольги, князей Владимира Святого, Ярослава Мудрого, Владимира Мономаха, Юрия Долгорукого, Андрея Боголюбского, Дмитрия Донского и Александра Невского, Ивана III, Ивана Грозного как первого царя Московской Руси);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города, положившие начало Золотому кольцу, и показывать их на карте;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дату (век) Куликовской битвы;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важнейшие деяния соотечественников в допетровский период российской истории (книгопечатание, исследование земель и строительство новых городов на востоке России, преодоление последствий Смутного времени);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показывать на карте поволжские города — ключевые точки формирования народного ополчения под руководством князя Дмитрия Пожарского и гражданина Кузьмы Минина;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перечислять основные преобразования в жизни страны во времена первых царей династии Романовых и в эпоху Петра I;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приводить примеры деятельности великих соотечественников в послепетровское время (М. В. Ломоносов, А. В. Суворов, Ф. Ф. Ушаков);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называть важнейшие события и героев Отечественной войны 1812 г. (Бородинская битва, пожар Москвы; всенародное сопротивление захватчикам);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памятники и памятные места Москвы и России, связанные с событиями и героями Отечественной войны 1812 г. (по выбору, в том числе в своём крае);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развитие промышленности в XIX в. (в том числе и в своём крае)*;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 – характеризовать в общих чертах развитие театрального, музыкального, изобразительного искусства и литературы России в XIX в.;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 – называть имена выдающихся отечественных музыкантов, художников, писателей;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перечислять названия важнейших российских театров и художественных (галерей) музеев, рассказывать о них (по выбору)*;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основные исторические события начала XX в., в том числе на примерах памяти об этих событиях в своём крае (Первая мировая война, Октябрьский переворот 1917 г., Гражданская война);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жизнь и созидательную деятельность соотечественников в СССР до Великой Отечественной войны, в том числе в своём крае*;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основные этапы Великой Отечественной войны 1941—1945 гг. (начало войны, блокада Ленинграда, Сталинградская битва, Курская битва, окончание войны, День Победы);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основные особенности труда людей в тылу во время Великой Отечественной войны 1941—1945 гг.*;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реликвии Великой Отечественной войны 1941— 1945 гг. (в том числе своей семьи) как живые свидетельства человеческих судеб и истории народа;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созидательную деятельность наших соотечественников в послевоенные годы восстановления разрушенного войной народного хозяйства*;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созидательную деятельность наших соотечественников в 50—70-е гг. XX в. (наука, промышленность, исследования космоса, искусство и спорт)*;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характеризовать особенности жизни страны в 90-е гг. XX в. и первое десятилетие XXI в.*;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называть яркие явления в современной культурной жизни России, их значение для нашей страны и для других стран мира;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 – приводить положительные примеры развития творческих способностей и лучших человеческих качеств своих современников, проявивших себя в самых разных видах деятельности, в том числе в своём крае (городе, селе).</w:t>
      </w:r>
    </w:p>
    <w:p w:rsidR="0092580F" w:rsidRDefault="00237B8D" w:rsidP="0092580F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237B8D">
        <w:rPr>
          <w:b/>
          <w:bCs/>
        </w:rPr>
        <w:t xml:space="preserve">ТРЕБОВАНИЯ К УРОВНЮ ПОДГОТОВКИ УЧАЩИХСЯ </w:t>
      </w:r>
    </w:p>
    <w:p w:rsidR="00237B8D" w:rsidRPr="00237B8D" w:rsidRDefault="00237B8D" w:rsidP="0092580F">
      <w:pPr>
        <w:pStyle w:val="a3"/>
        <w:spacing w:before="0" w:beforeAutospacing="0" w:after="0" w:afterAutospacing="0"/>
        <w:jc w:val="center"/>
      </w:pPr>
      <w:r w:rsidRPr="00237B8D">
        <w:rPr>
          <w:b/>
          <w:bCs/>
        </w:rPr>
        <w:t>К КОНЦУ ЧЕТВЕРТОГО ГОДА ОБУЧЕНИЯ</w:t>
      </w:r>
    </w:p>
    <w:p w:rsidR="00237B8D" w:rsidRPr="00237B8D" w:rsidRDefault="00237B8D" w:rsidP="0092580F">
      <w:pPr>
        <w:pStyle w:val="a3"/>
        <w:spacing w:before="0" w:beforeAutospacing="0" w:after="0" w:afterAutospacing="0"/>
        <w:jc w:val="both"/>
      </w:pPr>
      <w:r w:rsidRPr="00237B8D">
        <w:t>В результате изучения программы музыка ученик 4 клас</w:t>
      </w:r>
      <w:r w:rsidR="0092580F">
        <w:t xml:space="preserve">са к концу учебного года должен </w:t>
      </w:r>
      <w:r w:rsidRPr="00237B8D">
        <w:rPr>
          <w:b/>
          <w:bCs/>
          <w:i/>
          <w:iCs/>
        </w:rPr>
        <w:t>знать: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способы изображения Земли, её поверхности (глобус, карта, план местности);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названия океанов и материков;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положение России, своего края на карте;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lastRenderedPageBreak/>
        <w:t xml:space="preserve">– природные зоны России, особенности природы и хозяйства, экологические проблемы в этих зонах;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особенности природы края: поверхность, важнейшие полезные ископаемые, водоёмы, природные сообщества; использование и охрана природы края;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правила поведения в природе;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исторические периоды: первобытное общество, Древний мир, Средние века, Новое время, Новейшее время;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важнейшие события и великих людей отечественной истории;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– государственную символику и государственные праздники современной России; что такое Конституция; основные права ребёнка.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  <w:i/>
          <w:iCs/>
        </w:rPr>
        <w:t xml:space="preserve">Обучающиеся должны уметь: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 – определять на глобусе и географических картах стороны горизонта, находить и показывать изученные географические объекты;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 – различать важнейшие полезные ископаемые родного края; растения и животные, которые наиболее характерны для луга, леса, водоёма своего края; основные сельскохозяйственные растения, а также сельскохозяйственных животных края;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объяснять в пределах требований программы взаимосвязи в природе и между природой и человеком;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самостоятельно находить в учебнике и дополнительных источниках сведения по определённой теме, излагать их на уроке в виде сообщения, рассказа;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– проводить самостоятельные наблюдения в природе;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формулировать и практически выполнять правила поведения в природе;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в доступной форме пропагандировать знания о природе, об отношении к ней; лично участвовать в практической работе по охране природы;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приводить примеры патриотизма, доблести, благородства на материале отечественной истории;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приводить примеры народов России;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владеть элементарными приёмами чтения географической и исторической карты.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  <w:i/>
          <w:iCs/>
        </w:rPr>
        <w:t xml:space="preserve">Использовать приобретенные знания и умения в практической деятельности и повседневной жизни: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Правила безопасной жизни.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>– Ценность здоровья и здорового образа жизни.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Личная ответственность каждого человека за сохранение и укрепление своего физического и нравственного здоровья. Номера телефонов экстренной помощи.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Соблюдать правила безопасности дорожного движения (в части, касающейся пешеходов и пассажиров транспортных средств). 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rPr>
          <w:b/>
          <w:bCs/>
          <w:i/>
          <w:iCs/>
        </w:rPr>
        <w:t xml:space="preserve">Правила безопасного поведения в природе.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использовать термометр для измерения температуры воздуха;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устанавливать связи между жизнью живых существ и сезонными изменениями в природе;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применять приемы ухода за растениями в соответствии с условиями их жизни;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выполнять изученные правила охраны и укрепления здоровья, безопасного поведения; </w:t>
      </w:r>
    </w:p>
    <w:p w:rsidR="00237B8D" w:rsidRP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устанавливать зависимость между поведением людей в природе и его последствиями; оценивать воздействие человека на природу (положительное и отрицательное), выполнять правила поведения в природе; </w:t>
      </w:r>
    </w:p>
    <w:p w:rsidR="00237B8D" w:rsidRDefault="00237B8D" w:rsidP="00237B8D">
      <w:pPr>
        <w:pStyle w:val="a3"/>
        <w:spacing w:before="0" w:beforeAutospacing="0" w:after="0" w:afterAutospacing="0"/>
        <w:jc w:val="both"/>
      </w:pPr>
      <w:r w:rsidRPr="00237B8D">
        <w:t xml:space="preserve">– рассказывать о родном крае, родной стране, столице. </w:t>
      </w:r>
    </w:p>
    <w:p w:rsidR="00446D61" w:rsidRDefault="00446D61" w:rsidP="00237B8D">
      <w:pPr>
        <w:pStyle w:val="a3"/>
        <w:spacing w:before="0" w:beforeAutospacing="0" w:after="0" w:afterAutospacing="0"/>
        <w:jc w:val="both"/>
      </w:pPr>
    </w:p>
    <w:p w:rsidR="00446D61" w:rsidRDefault="00446D61" w:rsidP="00237B8D">
      <w:pPr>
        <w:pStyle w:val="a3"/>
        <w:spacing w:before="0" w:beforeAutospacing="0" w:after="0" w:afterAutospacing="0"/>
        <w:jc w:val="both"/>
      </w:pPr>
    </w:p>
    <w:p w:rsidR="00446D61" w:rsidRDefault="00446D61" w:rsidP="00237B8D">
      <w:pPr>
        <w:pStyle w:val="a3"/>
        <w:spacing w:before="0" w:beforeAutospacing="0" w:after="0" w:afterAutospacing="0"/>
        <w:jc w:val="both"/>
      </w:pPr>
    </w:p>
    <w:p w:rsidR="00446D61" w:rsidRPr="00237B8D" w:rsidRDefault="00446D61" w:rsidP="00237B8D">
      <w:pPr>
        <w:pStyle w:val="a3"/>
        <w:spacing w:before="0" w:beforeAutospacing="0" w:after="0" w:afterAutospacing="0"/>
        <w:jc w:val="both"/>
      </w:pPr>
    </w:p>
    <w:p w:rsidR="004B4D87" w:rsidRPr="006576FB" w:rsidRDefault="004B4D87" w:rsidP="00303EA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@Arial Unicode MS" w:hAnsi="Times New Roman"/>
          <w:sz w:val="24"/>
          <w:szCs w:val="24"/>
          <w:lang w:eastAsia="ru-RU"/>
        </w:rPr>
      </w:pPr>
    </w:p>
    <w:p w:rsidR="00303EA9" w:rsidRPr="00181E47" w:rsidRDefault="00303EA9" w:rsidP="00181E47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4. Тематическое планирование 4 класс</w:t>
      </w:r>
    </w:p>
    <w:p w:rsidR="00181E47" w:rsidRPr="00181E47" w:rsidRDefault="00181E47" w:rsidP="00181E47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Style w:val="11"/>
        <w:tblW w:w="9634" w:type="dxa"/>
        <w:tblInd w:w="0" w:type="dxa"/>
        <w:tblLook w:val="04A0" w:firstRow="1" w:lastRow="0" w:firstColumn="1" w:lastColumn="0" w:noHBand="0" w:noVBand="1"/>
      </w:tblPr>
      <w:tblGrid>
        <w:gridCol w:w="822"/>
        <w:gridCol w:w="6624"/>
        <w:gridCol w:w="2188"/>
      </w:tblGrid>
      <w:tr w:rsidR="00181E47" w:rsidRPr="00181E47" w:rsidTr="00181E47">
        <w:trPr>
          <w:trHeight w:val="525"/>
        </w:trPr>
        <w:tc>
          <w:tcPr>
            <w:tcW w:w="822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624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Разделы</w:t>
            </w:r>
          </w:p>
        </w:tc>
        <w:tc>
          <w:tcPr>
            <w:tcW w:w="2188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181E47" w:rsidRPr="00181E47" w:rsidTr="00181E47">
        <w:trPr>
          <w:trHeight w:val="255"/>
        </w:trPr>
        <w:tc>
          <w:tcPr>
            <w:tcW w:w="822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24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- граждане единого Отечества.</w:t>
            </w:r>
          </w:p>
        </w:tc>
        <w:tc>
          <w:tcPr>
            <w:tcW w:w="2188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181E47" w:rsidRPr="00181E47" w:rsidTr="00181E47">
        <w:trPr>
          <w:trHeight w:val="255"/>
        </w:trPr>
        <w:tc>
          <w:tcPr>
            <w:tcW w:w="822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24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 родным просторам.</w:t>
            </w:r>
          </w:p>
        </w:tc>
        <w:tc>
          <w:tcPr>
            <w:tcW w:w="2188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81E47" w:rsidRPr="00181E47" w:rsidTr="00181E47">
        <w:trPr>
          <w:trHeight w:val="255"/>
        </w:trPr>
        <w:tc>
          <w:tcPr>
            <w:tcW w:w="822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24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Путешествие по Реке Времени.</w:t>
            </w:r>
          </w:p>
        </w:tc>
        <w:tc>
          <w:tcPr>
            <w:tcW w:w="2188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</w:tr>
      <w:tr w:rsidR="00181E47" w:rsidRPr="00181E47" w:rsidTr="00181E47">
        <w:trPr>
          <w:trHeight w:val="255"/>
        </w:trPr>
        <w:tc>
          <w:tcPr>
            <w:tcW w:w="822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24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строим будущее России.</w:t>
            </w:r>
          </w:p>
        </w:tc>
        <w:tc>
          <w:tcPr>
            <w:tcW w:w="2188" w:type="dxa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81E47" w:rsidRPr="00181E47" w:rsidTr="00181E47">
        <w:trPr>
          <w:trHeight w:val="270"/>
        </w:trPr>
        <w:tc>
          <w:tcPr>
            <w:tcW w:w="9634" w:type="dxa"/>
            <w:gridSpan w:val="3"/>
            <w:hideMark/>
          </w:tcPr>
          <w:p w:rsidR="00181E47" w:rsidRPr="00181E47" w:rsidRDefault="00181E47" w:rsidP="00181E47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81E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181E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Всего за год:   68 часов</w:t>
            </w:r>
          </w:p>
        </w:tc>
      </w:tr>
    </w:tbl>
    <w:p w:rsidR="00303EA9" w:rsidRDefault="00303EA9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92580F" w:rsidRDefault="0092580F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</w:p>
    <w:p w:rsidR="00446D61" w:rsidRDefault="00446D61" w:rsidP="00303EA9">
      <w:pPr>
        <w:spacing w:after="200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bookmarkStart w:id="4" w:name="_GoBack"/>
      <w:bookmarkEnd w:id="4"/>
    </w:p>
    <w:p w:rsidR="00303EA9" w:rsidRDefault="00303EA9" w:rsidP="00303EA9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 xml:space="preserve">Учебно-методическое и материально-техническое обеспечение </w:t>
      </w:r>
    </w:p>
    <w:p w:rsidR="00303EA9" w:rsidRDefault="00303EA9" w:rsidP="00303EA9">
      <w:pPr>
        <w:tabs>
          <w:tab w:val="left" w:pos="4335"/>
        </w:tabs>
        <w:spacing w:after="0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образовательного процесса</w:t>
      </w:r>
    </w:p>
    <w:p w:rsidR="00303EA9" w:rsidRDefault="00181E47" w:rsidP="00303EA9">
      <w:pPr>
        <w:pStyle w:val="c14"/>
        <w:numPr>
          <w:ilvl w:val="0"/>
          <w:numId w:val="1"/>
        </w:numPr>
        <w:spacing w:before="0" w:beforeAutospacing="0" w:after="0" w:afterAutospacing="0"/>
        <w:ind w:left="284" w:hanging="284"/>
        <w:jc w:val="both"/>
      </w:pPr>
      <w:r>
        <w:rPr>
          <w:rFonts w:eastAsia="Calibri"/>
        </w:rPr>
        <w:t>А.А. Плешаков, М.Ю. Новицкая</w:t>
      </w:r>
      <w:r>
        <w:t xml:space="preserve"> Окружающий мир. </w:t>
      </w:r>
      <w:r w:rsidR="00303EA9">
        <w:t xml:space="preserve">Учебник. 4 класс: ч.1,2, М.: «Просвещение», 2020; </w:t>
      </w:r>
    </w:p>
    <w:p w:rsidR="00181E47" w:rsidRDefault="00303EA9" w:rsidP="00237B8D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Электронное приложение к учебнику </w:t>
      </w:r>
      <w:r w:rsidR="00181E47" w:rsidRPr="00181E47">
        <w:rPr>
          <w:rFonts w:ascii="Times New Roman" w:eastAsia="Times New Roman" w:hAnsi="Times New Roman"/>
          <w:sz w:val="24"/>
          <w:szCs w:val="24"/>
          <w:lang w:eastAsia="ru-RU"/>
        </w:rPr>
        <w:t>Окружающий мир</w:t>
      </w:r>
      <w:r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. 4 класс </w:t>
      </w:r>
      <w:r w:rsidR="00181E47">
        <w:rPr>
          <w:rFonts w:ascii="Times New Roman" w:hAnsi="Times New Roman"/>
          <w:sz w:val="24"/>
          <w:szCs w:val="24"/>
        </w:rPr>
        <w:t>А.А. Плешаков, М.Ю. Новицкая;</w:t>
      </w:r>
      <w:r w:rsid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03EA9" w:rsidRPr="00181E47" w:rsidRDefault="00181E47" w:rsidP="00237B8D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А.А. Плешаков, М.Ю. Новицкая</w:t>
      </w:r>
      <w:r w:rsidR="00303EA9" w:rsidRPr="00181E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Окружающий мир</w:t>
      </w:r>
      <w:r w:rsidR="00303EA9" w:rsidRPr="00181E47">
        <w:rPr>
          <w:rFonts w:ascii="Times New Roman" w:eastAsia="Times New Roman" w:hAnsi="Times New Roman"/>
          <w:sz w:val="24"/>
          <w:szCs w:val="24"/>
          <w:lang w:eastAsia="ru-RU"/>
        </w:rPr>
        <w:t>. Рабочая тетрадь. 4 класс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ч.1,2, М.: «Просвещение», 2023</w:t>
      </w:r>
      <w:r w:rsidR="00303EA9" w:rsidRPr="00181E47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03EA9" w:rsidRDefault="00181E47" w:rsidP="00303EA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Окружающий мир</w:t>
      </w:r>
      <w:r w:rsidR="00303E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Методическое пособие с поурочными разработками. 4 класс; </w:t>
      </w:r>
    </w:p>
    <w:p w:rsidR="00303EA9" w:rsidRDefault="00303EA9" w:rsidP="00303EA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Методические рекомендации. 4 класс;</w:t>
      </w:r>
    </w:p>
    <w:p w:rsidR="00303EA9" w:rsidRDefault="00181E47" w:rsidP="00303EA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А.А. Плешаков, М.Ю. Новицкая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Окружающий мир</w:t>
      </w:r>
      <w:r w:rsidR="00303EA9">
        <w:rPr>
          <w:rFonts w:ascii="Times New Roman" w:eastAsia="Times New Roman" w:hAnsi="Times New Roman"/>
          <w:bCs/>
          <w:sz w:val="24"/>
          <w:szCs w:val="24"/>
          <w:lang w:eastAsia="ru-RU"/>
        </w:rPr>
        <w:t>. Рабочие программы. Предметная линия учебников системы «Перспектива». 1-4 классы.</w:t>
      </w:r>
    </w:p>
    <w:p w:rsidR="00303EA9" w:rsidRDefault="00303EA9" w:rsidP="00303EA9">
      <w:pPr>
        <w:tabs>
          <w:tab w:val="left" w:pos="4335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3EA9" w:rsidRDefault="00303EA9" w:rsidP="00303EA9">
      <w:pPr>
        <w:pStyle w:val="a3"/>
        <w:jc w:val="center"/>
      </w:pPr>
      <w:r>
        <w:rPr>
          <w:b/>
          <w:bCs/>
          <w:i/>
          <w:iCs/>
          <w:sz w:val="27"/>
          <w:szCs w:val="27"/>
        </w:rPr>
        <w:t>Информационные образовательные ресурсы:</w:t>
      </w:r>
    </w:p>
    <w:p w:rsidR="00303EA9" w:rsidRDefault="00303EA9" w:rsidP="008A1155">
      <w:pPr>
        <w:pStyle w:val="a3"/>
        <w:spacing w:before="0" w:beforeAutospacing="0" w:after="0" w:afterAutospacing="0"/>
        <w:ind w:firstLine="142"/>
        <w:rPr>
          <w:szCs w:val="27"/>
        </w:rPr>
      </w:pPr>
      <w:r>
        <w:rPr>
          <w:szCs w:val="27"/>
        </w:rPr>
        <w:t>Единая коллекция цифровых образовательных ресурсов (</w:t>
      </w:r>
      <w:hyperlink r:id="rId7" w:history="1">
        <w:r w:rsidR="00181E47" w:rsidRPr="00B61AEC">
          <w:rPr>
            <w:rStyle w:val="a6"/>
            <w:szCs w:val="27"/>
          </w:rPr>
          <w:t>http://school-collection.edu.ru/</w:t>
        </w:r>
      </w:hyperlink>
      <w:r>
        <w:rPr>
          <w:szCs w:val="27"/>
        </w:rPr>
        <w:t>)</w:t>
      </w:r>
      <w:r w:rsidR="00181E47">
        <w:rPr>
          <w:szCs w:val="27"/>
        </w:rPr>
        <w:t xml:space="preserve"> </w:t>
      </w:r>
    </w:p>
    <w:p w:rsidR="00181E47" w:rsidRPr="00181E47" w:rsidRDefault="00181E47" w:rsidP="008A1155">
      <w:pPr>
        <w:spacing w:after="0" w:line="240" w:lineRule="auto"/>
        <w:ind w:firstLine="142"/>
        <w:rPr>
          <w:rFonts w:ascii="Times New Roman" w:eastAsia="Times New Roman" w:hAnsi="Times New Roman"/>
          <w:color w:val="0000FF"/>
          <w:sz w:val="24"/>
          <w:szCs w:val="24"/>
          <w:u w:val="single"/>
          <w:lang w:eastAsia="ru-RU"/>
        </w:rPr>
      </w:pPr>
      <w:r w:rsidRPr="00181E4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Библиотека ЦОК </w:t>
      </w:r>
      <w:hyperlink r:id="rId8">
        <w:r w:rsidRPr="00181E4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https://m.edsoo.ru/f8416306</w:t>
        </w:r>
      </w:hyperlink>
    </w:p>
    <w:p w:rsidR="008A1155" w:rsidRDefault="00181E47" w:rsidP="008A1155">
      <w:pPr>
        <w:pStyle w:val="a3"/>
        <w:spacing w:before="0" w:beforeAutospacing="0" w:after="0" w:afterAutospacing="0"/>
        <w:ind w:left="142"/>
        <w:rPr>
          <w:szCs w:val="27"/>
        </w:rPr>
      </w:pPr>
      <w:r w:rsidRPr="00181E47">
        <w:rPr>
          <w:rFonts w:eastAsia="Calibri"/>
          <w:color w:val="333333"/>
        </w:rPr>
        <w:t>‌</w:t>
      </w:r>
      <w:hyperlink r:id="rId9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school</w:t>
        </w:r>
        <w:r w:rsidRPr="00B61AEC">
          <w:rPr>
            <w:rStyle w:val="a6"/>
            <w:rFonts w:eastAsia="Calibri"/>
          </w:rPr>
          <w:t>-</w:t>
        </w:r>
        <w:r w:rsidRPr="00B61AEC">
          <w:rPr>
            <w:rStyle w:val="a6"/>
            <w:rFonts w:eastAsia="Calibri"/>
            <w:lang w:val="en-US"/>
          </w:rPr>
          <w:t>collection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edu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РЭШ </w:t>
      </w:r>
      <w:hyperlink r:id="rId10" w:history="1">
        <w:r w:rsidRPr="00B61AEC">
          <w:rPr>
            <w:rStyle w:val="a6"/>
            <w:rFonts w:eastAsia="Calibri"/>
            <w:lang w:val="en-US"/>
          </w:rPr>
          <w:t>https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resh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edu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"Начальная школа"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1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nachalka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edu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"Введение ФГОС НОО"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2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nachalka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seminfo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Библиотека материалов для начальной школы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3" w:history="1">
        <w:r w:rsidRPr="00B61AEC">
          <w:rPr>
            <w:rStyle w:val="a6"/>
            <w:rFonts w:eastAsia="Calibri"/>
            <w:lang w:val="en-US"/>
          </w:rPr>
          <w:t>http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www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nachalka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com</w:t>
        </w:r>
        <w:r w:rsidRPr="00B61AEC">
          <w:rPr>
            <w:rStyle w:val="a6"/>
            <w:rFonts w:eastAsia="Calibri"/>
          </w:rPr>
          <w:t>/</w:t>
        </w:r>
        <w:r w:rsidRPr="00B61AEC">
          <w:rPr>
            <w:rStyle w:val="a6"/>
            <w:rFonts w:eastAsia="Calibri"/>
            <w:lang w:val="en-US"/>
          </w:rPr>
          <w:t>biblioteka</w:t>
        </w:r>
      </w:hyperlink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Инфоурок </w:t>
      </w:r>
      <w:hyperlink r:id="rId14" w:history="1">
        <w:r w:rsidRPr="00B61AEC">
          <w:rPr>
            <w:rStyle w:val="a6"/>
            <w:rFonts w:eastAsia="Calibri"/>
            <w:lang w:val="en-US"/>
          </w:rPr>
          <w:t>https</w:t>
        </w:r>
        <w:r w:rsidRPr="00B61AEC">
          <w:rPr>
            <w:rStyle w:val="a6"/>
            <w:rFonts w:eastAsia="Calibri"/>
          </w:rPr>
          <w:t>://</w:t>
        </w:r>
        <w:r w:rsidRPr="00B61AEC">
          <w:rPr>
            <w:rStyle w:val="a6"/>
            <w:rFonts w:eastAsia="Calibri"/>
            <w:lang w:val="en-US"/>
          </w:rPr>
          <w:t>infourok</w:t>
        </w:r>
        <w:r w:rsidRPr="00B61AEC">
          <w:rPr>
            <w:rStyle w:val="a6"/>
            <w:rFonts w:eastAsia="Calibri"/>
          </w:rPr>
          <w:t>.</w:t>
        </w:r>
        <w:r w:rsidRPr="00B61AEC">
          <w:rPr>
            <w:rStyle w:val="a6"/>
            <w:rFonts w:eastAsia="Calibri"/>
            <w:lang w:val="en-US"/>
          </w:rPr>
          <w:t>ru</w:t>
        </w:r>
        <w:r w:rsidRPr="00B61AEC">
          <w:rPr>
            <w:rStyle w:val="a6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="008A1155">
        <w:rPr>
          <w:szCs w:val="27"/>
        </w:rPr>
        <w:t>Интерактивная доска</w:t>
      </w:r>
    </w:p>
    <w:p w:rsidR="008A1155" w:rsidRDefault="008A1155" w:rsidP="008A1155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Классная доска</w:t>
      </w:r>
    </w:p>
    <w:p w:rsidR="008A1155" w:rsidRDefault="008A1155" w:rsidP="008A1155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Компьютер</w:t>
      </w:r>
    </w:p>
    <w:p w:rsidR="008A1155" w:rsidRDefault="008A1155" w:rsidP="008A1155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 w:rsidRPr="00716A6E">
        <w:rPr>
          <w:szCs w:val="27"/>
        </w:rPr>
        <w:t>Мультимедийный проектор</w:t>
      </w:r>
    </w:p>
    <w:p w:rsidR="00181E47" w:rsidRPr="00181E47" w:rsidRDefault="00181E47" w:rsidP="008A1155">
      <w:pPr>
        <w:spacing w:after="0" w:line="240" w:lineRule="auto"/>
        <w:ind w:left="142"/>
        <w:rPr>
          <w:rFonts w:eastAsia="Times New Roman"/>
          <w:lang w:eastAsia="ru-RU"/>
        </w:rPr>
      </w:pPr>
    </w:p>
    <w:p w:rsidR="00181E47" w:rsidRPr="000A782E" w:rsidRDefault="00181E47" w:rsidP="008A1155">
      <w:pPr>
        <w:pStyle w:val="a3"/>
        <w:spacing w:before="0" w:beforeAutospacing="0" w:after="0" w:afterAutospacing="0"/>
        <w:ind w:left="142"/>
        <w:jc w:val="both"/>
        <w:rPr>
          <w:sz w:val="22"/>
        </w:rPr>
        <w:sectPr w:rsidR="00181E47" w:rsidRPr="000A782E" w:rsidSect="00446D61">
          <w:pgSz w:w="11906" w:h="16838"/>
          <w:pgMar w:top="284" w:right="1134" w:bottom="1134" w:left="1134" w:header="708" w:footer="708" w:gutter="0"/>
          <w:pgNumType w:start="2"/>
          <w:cols w:space="720"/>
        </w:sectPr>
      </w:pPr>
    </w:p>
    <w:p w:rsidR="002C75D0" w:rsidRDefault="002C75D0"/>
    <w:sectPr w:rsidR="002C7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01B84"/>
    <w:multiLevelType w:val="hybridMultilevel"/>
    <w:tmpl w:val="450AF64E"/>
    <w:lvl w:ilvl="0" w:tplc="B450EE4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2FE"/>
    <w:rsid w:val="00181E47"/>
    <w:rsid w:val="00234596"/>
    <w:rsid w:val="00237B8D"/>
    <w:rsid w:val="002C75D0"/>
    <w:rsid w:val="002D4D68"/>
    <w:rsid w:val="00303EA9"/>
    <w:rsid w:val="00443223"/>
    <w:rsid w:val="00446D61"/>
    <w:rsid w:val="004B4D87"/>
    <w:rsid w:val="008A1155"/>
    <w:rsid w:val="0092580F"/>
    <w:rsid w:val="00B04DCF"/>
    <w:rsid w:val="00EA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678DC-167E-4F37-A416-07A7DD894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EA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E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3EA9"/>
    <w:pPr>
      <w:ind w:left="720"/>
      <w:contextualSpacing/>
    </w:pPr>
  </w:style>
  <w:style w:type="paragraph" w:customStyle="1" w:styleId="c14">
    <w:name w:val="c14"/>
    <w:basedOn w:val="a"/>
    <w:uiPriority w:val="99"/>
    <w:rsid w:val="00303E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rsid w:val="00303E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7">
    <w:name w:val="c27"/>
    <w:basedOn w:val="a0"/>
    <w:rsid w:val="00303EA9"/>
  </w:style>
  <w:style w:type="character" w:customStyle="1" w:styleId="c1">
    <w:name w:val="c1"/>
    <w:basedOn w:val="a0"/>
    <w:rsid w:val="00303EA9"/>
  </w:style>
  <w:style w:type="table" w:customStyle="1" w:styleId="2">
    <w:name w:val="Сетка таблицы2"/>
    <w:basedOn w:val="a1"/>
    <w:next w:val="a5"/>
    <w:rsid w:val="00303E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30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uiPriority w:val="99"/>
    <w:rsid w:val="00181E47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81E47"/>
    <w:rPr>
      <w:color w:val="0563C1" w:themeColor="hyperlink"/>
      <w:u w:val="single"/>
    </w:rPr>
  </w:style>
  <w:style w:type="character" w:styleId="a7">
    <w:name w:val="Emphasis"/>
    <w:basedOn w:val="a0"/>
    <w:uiPriority w:val="20"/>
    <w:qFormat/>
    <w:rsid w:val="00237B8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D4D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D4D68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77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43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59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66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08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1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8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30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6306" TargetMode="External"/><Relationship Id="rId13" Type="http://schemas.openxmlformats.org/officeDocument/2006/relationships/hyperlink" Target="http://www.nachalka.com/bibliotek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nachalka.seminf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nachalka.edu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17</Pages>
  <Words>7185</Words>
  <Characters>40957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2023-08-30T13:14:00Z</cp:lastPrinted>
  <dcterms:created xsi:type="dcterms:W3CDTF">2023-07-17T00:32:00Z</dcterms:created>
  <dcterms:modified xsi:type="dcterms:W3CDTF">2023-08-31T11:37:00Z</dcterms:modified>
</cp:coreProperties>
</file>