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67" w:rsidRDefault="003F5B67" w:rsidP="00F84BD1">
      <w:pPr>
        <w:rPr>
          <w:sz w:val="28"/>
          <w:szCs w:val="28"/>
        </w:rPr>
      </w:pPr>
    </w:p>
    <w:p w:rsidR="003F5B67" w:rsidRDefault="003F5B67" w:rsidP="00F84B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дмин\Pictures\2017-10-13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67" w:rsidRDefault="003F5B67" w:rsidP="00F84BD1">
      <w:pPr>
        <w:rPr>
          <w:sz w:val="28"/>
          <w:szCs w:val="28"/>
        </w:rPr>
      </w:pPr>
    </w:p>
    <w:p w:rsidR="003F5B67" w:rsidRDefault="003F5B67" w:rsidP="00F84BD1">
      <w:pPr>
        <w:rPr>
          <w:sz w:val="28"/>
          <w:szCs w:val="28"/>
        </w:rPr>
      </w:pPr>
      <w:bookmarkStart w:id="0" w:name="_GoBack"/>
      <w:bookmarkEnd w:id="0"/>
    </w:p>
    <w:p w:rsidR="003F5B67" w:rsidRDefault="003F5B67" w:rsidP="00F84BD1">
      <w:pPr>
        <w:rPr>
          <w:sz w:val="28"/>
          <w:szCs w:val="28"/>
        </w:rPr>
      </w:pPr>
    </w:p>
    <w:p w:rsidR="003F5B67" w:rsidRDefault="003F5B67" w:rsidP="00F84BD1">
      <w:pPr>
        <w:rPr>
          <w:sz w:val="28"/>
          <w:szCs w:val="28"/>
        </w:rPr>
      </w:pPr>
    </w:p>
    <w:p w:rsidR="00F84BD1" w:rsidRPr="00F84BD1" w:rsidRDefault="00F84BD1" w:rsidP="00F84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Pr="00F84BD1">
        <w:rPr>
          <w:b/>
          <w:sz w:val="24"/>
          <w:szCs w:val="24"/>
        </w:rPr>
        <w:t>Пояснительная записка к рабочей программе</w:t>
      </w:r>
    </w:p>
    <w:p w:rsidR="00F84BD1" w:rsidRPr="00395F14" w:rsidRDefault="00F84BD1" w:rsidP="00F84BD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84BD1">
        <w:rPr>
          <w:sz w:val="24"/>
          <w:szCs w:val="24"/>
        </w:rPr>
        <w:t xml:space="preserve">Рабочая программа для 9 </w:t>
      </w:r>
      <w:r w:rsidRPr="00395F14">
        <w:rPr>
          <w:sz w:val="24"/>
          <w:szCs w:val="24"/>
        </w:rPr>
        <w:t>общеобразовательного</w:t>
      </w:r>
      <w:r w:rsidRPr="00395F14">
        <w:rPr>
          <w:b/>
          <w:sz w:val="24"/>
          <w:szCs w:val="24"/>
        </w:rPr>
        <w:t xml:space="preserve"> </w:t>
      </w:r>
      <w:r w:rsidRPr="00395F14">
        <w:rPr>
          <w:sz w:val="24"/>
          <w:szCs w:val="24"/>
        </w:rPr>
        <w:t>класса</w:t>
      </w:r>
      <w:r w:rsidRPr="00395F14">
        <w:rPr>
          <w:b/>
          <w:sz w:val="24"/>
          <w:szCs w:val="24"/>
        </w:rPr>
        <w:t xml:space="preserve"> </w:t>
      </w:r>
      <w:r w:rsidRPr="00395F14">
        <w:rPr>
          <w:sz w:val="24"/>
          <w:szCs w:val="24"/>
        </w:rPr>
        <w:t>муниципального бюджетного общеобразовательного учреждения средняя общеобразовательная школа «п. Джонка» Нанайского муниципального района Хабаровского края.</w:t>
      </w:r>
    </w:p>
    <w:p w:rsidR="00F84BD1" w:rsidRPr="00F84BD1" w:rsidRDefault="00F84BD1" w:rsidP="00F84B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</w:t>
      </w:r>
      <w:r w:rsidRPr="00F84BD1">
        <w:rPr>
          <w:sz w:val="24"/>
          <w:szCs w:val="24"/>
        </w:rPr>
        <w:t xml:space="preserve"> составлена на основе федерального компонента, примерной программы основного общего образования по иностранным языкам (английский язык) и авторской программы английского языка к УМК «Enjoy English» для учащихся 2-11 классов общеобразовательных учреждений под редакцией М.З.Биболетовой, Н. Н. Трубаневой,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17FEB">
        <w:rPr>
          <w:sz w:val="24"/>
          <w:szCs w:val="24"/>
        </w:rPr>
        <w:t>оложением МБОУ СОШ «</w:t>
      </w:r>
      <w:r>
        <w:rPr>
          <w:sz w:val="24"/>
          <w:szCs w:val="24"/>
        </w:rPr>
        <w:t>Поселок Джонка</w:t>
      </w:r>
      <w:r w:rsidRPr="00917F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</w:t>
      </w:r>
      <w:r w:rsidRPr="00917FEB">
        <w:rPr>
          <w:sz w:val="24"/>
          <w:szCs w:val="24"/>
        </w:rPr>
        <w:t>«О структуре, порядке разработки и утверждения рабочих программ учебных курсов, предметов, дисциплин (</w:t>
      </w:r>
      <w:r w:rsidRPr="008C05E1">
        <w:rPr>
          <w:sz w:val="24"/>
          <w:szCs w:val="24"/>
        </w:rPr>
        <w:t>программ дополнительного образования</w:t>
      </w:r>
      <w:r w:rsidRPr="00917FEB">
        <w:rPr>
          <w:sz w:val="24"/>
          <w:szCs w:val="24"/>
        </w:rPr>
        <w:t>)».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Изучение иностранного языка в целом и английского в частности в основной школе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F84BD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84BD1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84BD1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F84BD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F84BD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F84BD1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F8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F84BD1" w:rsidRPr="00D24C43" w:rsidRDefault="00F84BD1" w:rsidP="00F84BD1">
      <w:pPr>
        <w:ind w:firstLine="180"/>
        <w:rPr>
          <w:sz w:val="24"/>
          <w:szCs w:val="24"/>
        </w:rPr>
      </w:pPr>
      <w:r w:rsidRPr="00D24C43">
        <w:rPr>
          <w:sz w:val="24"/>
          <w:szCs w:val="24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D24C43">
        <w:rPr>
          <w:b/>
          <w:sz w:val="24"/>
          <w:szCs w:val="24"/>
        </w:rPr>
        <w:t>задач</w:t>
      </w:r>
      <w:r w:rsidRPr="00D24C43">
        <w:rPr>
          <w:sz w:val="24"/>
          <w:szCs w:val="24"/>
        </w:rPr>
        <w:t>:</w:t>
      </w:r>
    </w:p>
    <w:p w:rsidR="00F84BD1" w:rsidRPr="00D24C43" w:rsidRDefault="00F84BD1" w:rsidP="00F84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43">
        <w:rPr>
          <w:rFonts w:ascii="Times New Roman" w:hAnsi="Times New Roman" w:cs="Times New Roman"/>
          <w:sz w:val="24"/>
          <w:szCs w:val="24"/>
          <w:lang w:val="ru-RU"/>
        </w:rPr>
        <w:t>Развитие роли речевой инициативы учащихся при увеличении объёма парной и групповой работы;</w:t>
      </w:r>
    </w:p>
    <w:p w:rsidR="00F84BD1" w:rsidRPr="00D24C43" w:rsidRDefault="00F84BD1" w:rsidP="00F84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43">
        <w:rPr>
          <w:rFonts w:ascii="Times New Roman" w:hAnsi="Times New Roman" w:cs="Times New Roman"/>
          <w:sz w:val="24"/>
          <w:szCs w:val="24"/>
          <w:lang w:val="ru-RU"/>
        </w:rPr>
        <w:t>В области чтения  и аудирования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F84BD1" w:rsidRPr="00D24C43" w:rsidRDefault="00F84BD1" w:rsidP="00F84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43">
        <w:rPr>
          <w:rFonts w:ascii="Times New Roman" w:hAnsi="Times New Roman" w:cs="Times New Roman"/>
          <w:sz w:val="24"/>
          <w:szCs w:val="24"/>
          <w:lang w:val="ru-RU"/>
        </w:rPr>
        <w:t>Формирование умения работать с двуязычным и толковым словарями;</w:t>
      </w:r>
    </w:p>
    <w:p w:rsidR="00F84BD1" w:rsidRPr="00D24C43" w:rsidRDefault="00F84BD1" w:rsidP="00F84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43">
        <w:rPr>
          <w:rFonts w:ascii="Times New Roman" w:hAnsi="Times New Roman" w:cs="Times New Roman"/>
          <w:sz w:val="24"/>
          <w:szCs w:val="24"/>
          <w:lang w:val="ru-RU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F84BD1" w:rsidRDefault="00F84BD1" w:rsidP="00F84BD1">
      <w:pPr>
        <w:rPr>
          <w:sz w:val="24"/>
          <w:szCs w:val="24"/>
        </w:rPr>
      </w:pPr>
    </w:p>
    <w:p w:rsidR="00F84BD1" w:rsidRPr="00D24C43" w:rsidRDefault="00F84BD1" w:rsidP="00F84BD1">
      <w:pPr>
        <w:shd w:val="clear" w:color="auto" w:fill="FFFFFF"/>
        <w:ind w:firstLine="709"/>
        <w:jc w:val="both"/>
        <w:rPr>
          <w:sz w:val="24"/>
          <w:szCs w:val="24"/>
        </w:rPr>
      </w:pPr>
      <w:r w:rsidRPr="00D24C43">
        <w:rPr>
          <w:color w:val="000000"/>
          <w:sz w:val="24"/>
          <w:szCs w:val="24"/>
        </w:rPr>
        <w:t xml:space="preserve">Данная  программа составлена с учетом </w:t>
      </w:r>
      <w:r w:rsidRPr="00D24C43">
        <w:rPr>
          <w:sz w:val="24"/>
          <w:szCs w:val="24"/>
        </w:rPr>
        <w:t>преемственности с программой основного  общего образования  школы, базовым уровнем подготовки учащихся.</w:t>
      </w:r>
    </w:p>
    <w:p w:rsidR="00F84BD1" w:rsidRDefault="00F84BD1" w:rsidP="00F84BD1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24C43">
        <w:rPr>
          <w:b/>
          <w:bCs/>
          <w:sz w:val="24"/>
          <w:szCs w:val="24"/>
        </w:rPr>
        <w:t xml:space="preserve">                             </w:t>
      </w:r>
    </w:p>
    <w:p w:rsidR="00F84BD1" w:rsidRPr="00D24C43" w:rsidRDefault="00F84BD1" w:rsidP="00F84BD1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</w:t>
      </w:r>
      <w:r w:rsidRPr="00D24C43">
        <w:rPr>
          <w:b/>
          <w:bCs/>
          <w:sz w:val="24"/>
          <w:szCs w:val="24"/>
        </w:rPr>
        <w:t>Место предмета в учебном плане</w:t>
      </w:r>
    </w:p>
    <w:p w:rsidR="00F84BD1" w:rsidRPr="00D24C43" w:rsidRDefault="00F84BD1" w:rsidP="00F84BD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D24C43">
        <w:rPr>
          <w:bCs/>
          <w:sz w:val="24"/>
          <w:szCs w:val="24"/>
        </w:rPr>
        <w:t>Учебный план</w:t>
      </w:r>
      <w:r w:rsidRPr="00D24C43">
        <w:rPr>
          <w:b/>
          <w:spacing w:val="-14"/>
          <w:sz w:val="24"/>
          <w:szCs w:val="24"/>
        </w:rPr>
        <w:t xml:space="preserve">  </w:t>
      </w:r>
      <w:r w:rsidRPr="00D24C43">
        <w:rPr>
          <w:spacing w:val="-14"/>
          <w:sz w:val="24"/>
          <w:szCs w:val="24"/>
        </w:rPr>
        <w:t>основного</w:t>
      </w:r>
      <w:r w:rsidRPr="00D24C43">
        <w:rPr>
          <w:bCs/>
          <w:sz w:val="24"/>
          <w:szCs w:val="24"/>
        </w:rPr>
        <w:t xml:space="preserve"> уровня образования МБОУ СОШ  </w:t>
      </w:r>
      <w:r w:rsidRPr="00D24C43">
        <w:rPr>
          <w:sz w:val="24"/>
          <w:szCs w:val="24"/>
        </w:rPr>
        <w:t xml:space="preserve">«Поселок Джонка» </w:t>
      </w:r>
      <w:r w:rsidRPr="00D24C43">
        <w:rPr>
          <w:bCs/>
          <w:sz w:val="24"/>
          <w:szCs w:val="24"/>
        </w:rPr>
        <w:t>ориентирован на 34   учебные  недели.</w:t>
      </w:r>
    </w:p>
    <w:p w:rsidR="00F84BD1" w:rsidRPr="00D24C43" w:rsidRDefault="00F84BD1" w:rsidP="00F84BD1">
      <w:pPr>
        <w:shd w:val="clear" w:color="auto" w:fill="FFFFFF"/>
        <w:ind w:firstLine="709"/>
        <w:jc w:val="both"/>
        <w:rPr>
          <w:sz w:val="24"/>
          <w:szCs w:val="24"/>
        </w:rPr>
      </w:pPr>
      <w:r w:rsidRPr="00D24C43">
        <w:rPr>
          <w:bCs/>
          <w:sz w:val="24"/>
          <w:szCs w:val="24"/>
        </w:rPr>
        <w:t xml:space="preserve">На изучение английского языка </w:t>
      </w:r>
      <w:r w:rsidRPr="00D24C43">
        <w:rPr>
          <w:sz w:val="24"/>
          <w:szCs w:val="24"/>
        </w:rPr>
        <w:t>в 5-9 классах</w:t>
      </w:r>
      <w:r w:rsidRPr="00D24C43">
        <w:rPr>
          <w:bCs/>
          <w:sz w:val="24"/>
          <w:szCs w:val="24"/>
        </w:rPr>
        <w:t xml:space="preserve"> отводится 3 часа в неделю:  102 часа  в год в 5 классе, 102 часа  в год в 6 классе, 102 часа  в год в 7 классе, 102 часа  в год в 8 классе, 102 часа  в год в 9 классе. </w:t>
      </w:r>
      <w:r w:rsidRPr="00D24C43">
        <w:rPr>
          <w:sz w:val="24"/>
          <w:szCs w:val="24"/>
        </w:rPr>
        <w:t xml:space="preserve"> Всего на изучение английского языка в 5-9 классах отводится 510 учебных часов.</w:t>
      </w:r>
    </w:p>
    <w:p w:rsidR="00F84BD1" w:rsidRDefault="00F84BD1" w:rsidP="00F84BD1">
      <w:pPr>
        <w:rPr>
          <w:sz w:val="24"/>
          <w:szCs w:val="24"/>
        </w:rPr>
      </w:pPr>
    </w:p>
    <w:p w:rsidR="00F84BD1" w:rsidRDefault="00F84BD1" w:rsidP="00F84B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24C43">
        <w:rPr>
          <w:b/>
          <w:bCs/>
          <w:sz w:val="24"/>
          <w:szCs w:val="24"/>
        </w:rPr>
        <w:t>Для отслеживания результатов обучения</w:t>
      </w:r>
      <w:r w:rsidRPr="00D24C43">
        <w:rPr>
          <w:bCs/>
          <w:sz w:val="24"/>
          <w:szCs w:val="24"/>
        </w:rPr>
        <w:t xml:space="preserve"> используются следующие виды контроля и самоконтроля знаний учащихся:</w:t>
      </w:r>
    </w:p>
    <w:p w:rsidR="00F84BD1" w:rsidRPr="00312E63" w:rsidRDefault="00F84BD1" w:rsidP="00F84BD1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2E63">
        <w:rPr>
          <w:rFonts w:ascii="Times New Roman" w:hAnsi="Times New Roman"/>
          <w:sz w:val="24"/>
          <w:szCs w:val="24"/>
        </w:rPr>
        <w:t>В УМК «</w:t>
      </w:r>
      <w:r w:rsidRPr="00312E63">
        <w:rPr>
          <w:rFonts w:ascii="Times New Roman" w:hAnsi="Times New Roman"/>
          <w:sz w:val="24"/>
          <w:szCs w:val="24"/>
          <w:lang w:val="en-US"/>
        </w:rPr>
        <w:t>Enjoy</w:t>
      </w:r>
      <w:r w:rsidRPr="00312E63">
        <w:rPr>
          <w:rFonts w:ascii="Times New Roman" w:hAnsi="Times New Roman"/>
          <w:sz w:val="24"/>
          <w:szCs w:val="24"/>
        </w:rPr>
        <w:t xml:space="preserve"> </w:t>
      </w:r>
      <w:r w:rsidRPr="00312E63">
        <w:rPr>
          <w:rFonts w:ascii="Times New Roman" w:hAnsi="Times New Roman"/>
          <w:sz w:val="24"/>
          <w:szCs w:val="24"/>
          <w:lang w:val="en-US"/>
        </w:rPr>
        <w:t>English</w:t>
      </w:r>
      <w:r w:rsidRPr="00312E63">
        <w:rPr>
          <w:rFonts w:ascii="Times New Roman" w:hAnsi="Times New Roman"/>
          <w:sz w:val="24"/>
          <w:szCs w:val="24"/>
        </w:rPr>
        <w:t xml:space="preserve"> » материал поделен на 4 большие темы. В конце каждой темы предусмотрено самостоятельное выполнение учащимися проверочных заданий (</w:t>
      </w:r>
      <w:r w:rsidRPr="00312E63">
        <w:rPr>
          <w:rFonts w:ascii="Times New Roman" w:hAnsi="Times New Roman"/>
          <w:sz w:val="24"/>
          <w:szCs w:val="24"/>
          <w:lang w:val="en-US"/>
        </w:rPr>
        <w:t>Progress</w:t>
      </w:r>
      <w:r w:rsidRPr="00312E63">
        <w:rPr>
          <w:rFonts w:ascii="Times New Roman" w:hAnsi="Times New Roman"/>
          <w:sz w:val="24"/>
          <w:szCs w:val="24"/>
        </w:rPr>
        <w:t xml:space="preserve"> </w:t>
      </w:r>
      <w:r w:rsidRPr="00312E63">
        <w:rPr>
          <w:rFonts w:ascii="Times New Roman" w:hAnsi="Times New Roman"/>
          <w:sz w:val="24"/>
          <w:szCs w:val="24"/>
          <w:lang w:val="en-US"/>
        </w:rPr>
        <w:t>Check</w:t>
      </w:r>
      <w:r w:rsidRPr="00312E63">
        <w:rPr>
          <w:rFonts w:ascii="Times New Roman" w:hAnsi="Times New Roman"/>
          <w:sz w:val="24"/>
          <w:szCs w:val="24"/>
        </w:rPr>
        <w:t>), которые позволяют оценить коммуникативные умения школьников в аудировании, чтении, письме и устной речи, убедиться в том, что основной языковой и речевой материал ими усвоен, понятен.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F84BD1" w:rsidRPr="00312E63" w:rsidRDefault="00F84BD1" w:rsidP="00F84BD1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2E63">
        <w:rPr>
          <w:rFonts w:ascii="Times New Roman" w:hAnsi="Times New Roman"/>
          <w:sz w:val="24"/>
          <w:szCs w:val="24"/>
        </w:rPr>
        <w:t xml:space="preserve">В конце каждой четверти учащиеся выполняют контрольные работы по всем видам речевой деятельности: чтении, аудировании, говорении, письму. Для проверки умений в </w:t>
      </w:r>
      <w:r w:rsidRPr="00312E63">
        <w:rPr>
          <w:rFonts w:ascii="Times New Roman" w:hAnsi="Times New Roman"/>
          <w:b/>
          <w:sz w:val="24"/>
          <w:szCs w:val="24"/>
        </w:rPr>
        <w:t>письменной речи</w:t>
      </w:r>
      <w:r w:rsidRPr="00312E63">
        <w:rPr>
          <w:rFonts w:ascii="Times New Roman" w:hAnsi="Times New Roman"/>
          <w:sz w:val="24"/>
          <w:szCs w:val="24"/>
        </w:rPr>
        <w:t xml:space="preserve"> учащимся предлагается написать личное письмо или поздравление зарубежному другу( с опорой на образец), используя словарь в случае необходимости. Чтобы оценить умения учащихся в </w:t>
      </w:r>
      <w:r w:rsidRPr="00312E63">
        <w:rPr>
          <w:rFonts w:ascii="Times New Roman" w:hAnsi="Times New Roman"/>
          <w:b/>
          <w:sz w:val="24"/>
          <w:szCs w:val="24"/>
        </w:rPr>
        <w:t>устной речи</w:t>
      </w:r>
      <w:r w:rsidRPr="00312E63">
        <w:rPr>
          <w:rFonts w:ascii="Times New Roman" w:hAnsi="Times New Roman"/>
          <w:sz w:val="24"/>
          <w:szCs w:val="24"/>
        </w:rPr>
        <w:t xml:space="preserve">, им предлагается высказаться в связи с заданной ситуацией общения, которая знакома детям или разыграть диалог. Для проверки умений </w:t>
      </w:r>
      <w:r w:rsidRPr="00312E63">
        <w:rPr>
          <w:rFonts w:ascii="Times New Roman" w:hAnsi="Times New Roman"/>
          <w:b/>
          <w:sz w:val="24"/>
          <w:szCs w:val="24"/>
        </w:rPr>
        <w:t>аудирования,</w:t>
      </w:r>
      <w:r w:rsidRPr="00312E63">
        <w:rPr>
          <w:rFonts w:ascii="Times New Roman" w:hAnsi="Times New Roman"/>
          <w:sz w:val="24"/>
          <w:szCs w:val="24"/>
        </w:rPr>
        <w:t xml:space="preserve">учащиеся дважды слушают аудиотекст, стараясь понять его основное содержание, затем выполняют задания. Чтобы оценить умения учащихся в </w:t>
      </w:r>
      <w:r w:rsidRPr="00312E63">
        <w:rPr>
          <w:rFonts w:ascii="Times New Roman" w:hAnsi="Times New Roman"/>
          <w:b/>
          <w:sz w:val="24"/>
          <w:szCs w:val="24"/>
        </w:rPr>
        <w:t>чтении</w:t>
      </w:r>
      <w:r w:rsidRPr="00312E63">
        <w:rPr>
          <w:rFonts w:ascii="Times New Roman" w:hAnsi="Times New Roman"/>
          <w:sz w:val="24"/>
          <w:szCs w:val="24"/>
        </w:rPr>
        <w:t>, они читают про себя короткий текст, построенный на изученном языковом материале, и выполняют задания. Отметка за каждую проверочную работу ставится отдельно ( за аудирование, чтение, письмо и говорение).</w:t>
      </w:r>
    </w:p>
    <w:p w:rsidR="00F84BD1" w:rsidRPr="00D24C43" w:rsidRDefault="00F84BD1" w:rsidP="00F84B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4BD1" w:rsidRDefault="00F84BD1" w:rsidP="00F84BD1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D24C43">
        <w:rPr>
          <w:rFonts w:ascii="Times New Roman" w:hAnsi="Times New Roman"/>
          <w:b/>
          <w:sz w:val="24"/>
          <w:szCs w:val="24"/>
        </w:rPr>
        <w:t>Контроль знаний</w:t>
      </w:r>
    </w:p>
    <w:tbl>
      <w:tblPr>
        <w:tblpPr w:leftFromText="180" w:rightFromText="180" w:vertAnchor="text" w:horzAnchor="margin" w:tblpXSpec="center" w:tblpY="578"/>
        <w:tblW w:w="0" w:type="auto"/>
        <w:tblLayout w:type="fixed"/>
        <w:tblLook w:val="0000" w:firstRow="0" w:lastRow="0" w:firstColumn="0" w:lastColumn="0" w:noHBand="0" w:noVBand="0"/>
      </w:tblPr>
      <w:tblGrid>
        <w:gridCol w:w="2221"/>
        <w:gridCol w:w="1471"/>
        <w:gridCol w:w="1471"/>
        <w:gridCol w:w="1471"/>
        <w:gridCol w:w="1471"/>
        <w:gridCol w:w="1262"/>
      </w:tblGrid>
      <w:tr w:rsidR="00F84BD1" w:rsidRPr="00D24C43" w:rsidTr="0078490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Четверть</w:t>
            </w:r>
          </w:p>
          <w:p w:rsidR="00F84BD1" w:rsidRPr="00D24C43" w:rsidRDefault="00F84BD1" w:rsidP="0078490E">
            <w:pPr>
              <w:pStyle w:val="a8"/>
              <w:jc w:val="both"/>
              <w:rPr>
                <w:sz w:val="24"/>
                <w:szCs w:val="24"/>
              </w:rPr>
            </w:pPr>
          </w:p>
          <w:p w:rsidR="00F84BD1" w:rsidRPr="00D24C43" w:rsidRDefault="00F84BD1" w:rsidP="0078490E">
            <w:pPr>
              <w:pStyle w:val="a8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4 четверть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Учебный год</w:t>
            </w:r>
          </w:p>
        </w:tc>
      </w:tr>
      <w:tr w:rsidR="00F84BD1" w:rsidRPr="00D24C43" w:rsidTr="0078490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количество</w:t>
            </w:r>
          </w:p>
        </w:tc>
      </w:tr>
      <w:tr w:rsidR="00F84BD1" w:rsidRPr="00D24C43" w:rsidTr="0078490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1" w:rsidRPr="00D24C43" w:rsidRDefault="00F84BD1" w:rsidP="0078490E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D24C43">
              <w:rPr>
                <w:sz w:val="24"/>
                <w:szCs w:val="24"/>
              </w:rPr>
              <w:t>16</w:t>
            </w:r>
          </w:p>
        </w:tc>
      </w:tr>
    </w:tbl>
    <w:p w:rsidR="00F84BD1" w:rsidRDefault="00F84BD1" w:rsidP="00F84BD1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84BD1" w:rsidRDefault="00F84BD1" w:rsidP="00F84BD1">
      <w:pPr>
        <w:rPr>
          <w:sz w:val="24"/>
          <w:szCs w:val="24"/>
        </w:rPr>
      </w:pPr>
    </w:p>
    <w:p w:rsidR="00F84BD1" w:rsidRPr="00F84BD1" w:rsidRDefault="00F84BD1" w:rsidP="00F84BD1">
      <w:pPr>
        <w:pStyle w:val="HTML"/>
        <w:jc w:val="center"/>
        <w:textAlignment w:val="top"/>
        <w:rPr>
          <w:rFonts w:ascii="Times New Roman" w:hAnsi="Times New Roman" w:cs="Times New Roman"/>
          <w:color w:val="0070C0"/>
          <w:sz w:val="24"/>
          <w:szCs w:val="24"/>
          <w:lang w:bidi="en-US"/>
        </w:rPr>
      </w:pPr>
    </w:p>
    <w:p w:rsidR="00F84BD1" w:rsidRPr="00F84BD1" w:rsidRDefault="00F84BD1" w:rsidP="00F84BD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F84BD1" w:rsidRPr="00F84BD1" w:rsidRDefault="00F84BD1" w:rsidP="00F84BD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4BD1" w:rsidRPr="00F84BD1" w:rsidRDefault="00F84BD1" w:rsidP="00F84BD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F84BD1" w:rsidRPr="00F84BD1" w:rsidRDefault="00F84BD1" w:rsidP="00F84BD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F84BD1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lastRenderedPageBreak/>
        <w:t xml:space="preserve">       ♦     начать, поддержать и закончить разговор;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 выразить благодарность;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4 реплик со стороны каждого учащегося.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6 реплик со стороны каждого учащегося.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дать совет и принять/не принять его;     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♦      пригласить к действию/взаимодействию и согласиться /не согласиться принять в нем участие;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4 реплик со стороны каждого учащегося.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 обмена мнениями: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выразить точку зрения и согласиться  /не согласиться с ней;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 комплиментов.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5-7 реплик со стороны каждого учащегося.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</w:t>
      </w:r>
      <w:r w:rsidRPr="00F84BD1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F84BD1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прочитанного с опорой на текст;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прочитанному/услышанному.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12 фраз.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F84BD1" w:rsidRPr="00F84BD1" w:rsidRDefault="00F84BD1" w:rsidP="00F84BD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lastRenderedPageBreak/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F84BD1" w:rsidRPr="00F84BD1" w:rsidRDefault="00F84BD1" w:rsidP="00F84BD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F84BD1" w:rsidRPr="00F84BD1" w:rsidRDefault="00F84BD1" w:rsidP="00F84BD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F84BD1" w:rsidRPr="00F84BD1" w:rsidRDefault="00F84BD1" w:rsidP="00F84BD1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Время звучания текста для аудирования не превышает 5 минут в нормальном темпе.</w:t>
      </w:r>
    </w:p>
    <w:p w:rsidR="00F84BD1" w:rsidRPr="00F84BD1" w:rsidRDefault="00F84BD1" w:rsidP="00F84BD1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84BD1" w:rsidRPr="00F84BD1" w:rsidRDefault="00F84BD1" w:rsidP="00F84BD1">
      <w:pPr>
        <w:pStyle w:val="a6"/>
        <w:rPr>
          <w:sz w:val="24"/>
          <w:szCs w:val="24"/>
          <w:lang w:val="ru-RU"/>
        </w:rPr>
      </w:pPr>
      <w:r w:rsidRPr="00F84BD1">
        <w:rPr>
          <w:b/>
          <w:lang w:val="ru-RU" w:eastAsia="ru-RU" w:bidi="ar-SA"/>
        </w:rPr>
        <w:t xml:space="preserve">   </w:t>
      </w:r>
      <w:r w:rsidRPr="00F84BD1">
        <w:rPr>
          <w:lang w:val="ru-RU"/>
        </w:rPr>
        <w:t xml:space="preserve"> </w:t>
      </w:r>
      <w:r w:rsidRPr="00F84BD1">
        <w:rPr>
          <w:sz w:val="24"/>
          <w:szCs w:val="24"/>
          <w:lang w:val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ценность, воздействовать на эмоциональную сферу школьников.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Чтение с пониманием </w:t>
      </w:r>
      <w:r w:rsidRPr="00F84BD1">
        <w:rPr>
          <w:rFonts w:ascii="Times New Roman" w:hAnsi="Times New Roman" w:cs="Times New Roman"/>
          <w:b/>
          <w:sz w:val="24"/>
          <w:szCs w:val="24"/>
        </w:rPr>
        <w:t xml:space="preserve">основного содержания </w:t>
      </w:r>
      <w:r w:rsidRPr="00F84BD1">
        <w:rPr>
          <w:rFonts w:ascii="Times New Roman" w:hAnsi="Times New Roman" w:cs="Times New Roman"/>
          <w:sz w:val="24"/>
          <w:szCs w:val="24"/>
        </w:rPr>
        <w:t>текста осуществляется на материалах, отражающих особенности быта, жизни, культуры стран изучаемого языка.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Объем текста – до 500 слов.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Чтение с </w:t>
      </w:r>
      <w:r w:rsidRPr="00F84BD1">
        <w:rPr>
          <w:rFonts w:ascii="Times New Roman" w:hAnsi="Times New Roman" w:cs="Times New Roman"/>
          <w:b/>
          <w:sz w:val="24"/>
          <w:szCs w:val="24"/>
        </w:rPr>
        <w:t>полным пониманием</w:t>
      </w:r>
      <w:r w:rsidRPr="00F84BD1">
        <w:rPr>
          <w:rFonts w:ascii="Times New Roman" w:hAnsi="Times New Roman" w:cs="Times New Roman"/>
          <w:sz w:val="24"/>
          <w:szCs w:val="24"/>
        </w:rPr>
        <w:t xml:space="preserve"> текста осуществляется на облегченных аутентичных текстах разных жанров.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Объем текста - до 600 слов.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Чтение с </w:t>
      </w:r>
      <w:r w:rsidRPr="00F84BD1">
        <w:rPr>
          <w:rFonts w:ascii="Times New Roman" w:hAnsi="Times New Roman" w:cs="Times New Roman"/>
          <w:b/>
          <w:sz w:val="24"/>
          <w:szCs w:val="24"/>
        </w:rPr>
        <w:t>выборочным пониманием</w:t>
      </w:r>
      <w:r w:rsidRPr="00F84BD1">
        <w:rPr>
          <w:rFonts w:ascii="Times New Roman" w:hAnsi="Times New Roman" w:cs="Times New Roman"/>
          <w:sz w:val="24"/>
          <w:szCs w:val="24"/>
        </w:rPr>
        <w:t xml:space="preserve"> нужной или интересующей информации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bidi="en-US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♦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</w:t>
      </w:r>
      <w:r w:rsidRPr="00F84BD1">
        <w:rPr>
          <w:rFonts w:ascii="Times New Roman" w:hAnsi="Times New Roman" w:cs="Times New Roman"/>
          <w:sz w:val="24"/>
          <w:szCs w:val="24"/>
        </w:rPr>
        <w:lastRenderedPageBreak/>
        <w:t>необходимые формулы речевого этикета (объем личного письма 80-90 слов, включая адрес).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На средней ступени обучения у учащихся развиваются такие специальные учебные умения как: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электронными.      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языковую догадку, тематическое    прогнозирование содержания, опускать/игнорировать информацию, не мешающую понять основное значение текста.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4BD1">
        <w:rPr>
          <w:rFonts w:ascii="Times New Roman" w:hAnsi="Times New Roman" w:cs="Times New Roman"/>
          <w:sz w:val="24"/>
          <w:szCs w:val="24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значении английского языка в современном мире;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социокультурном портрете стран ( говорящих на изучаемом языке) и культурном наследии стран изучаемого языка.;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     Предусматривается также овладение умениями: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 в ситуациях повседневного общения.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</w:t>
      </w:r>
      <w:r w:rsidRPr="00F84BD1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4BD1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слухо-произносительных навыков, в том числе применительно к новому языковому материалу.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4BD1" w:rsidRPr="00F84BD1" w:rsidRDefault="00F84BD1" w:rsidP="00F84BD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</w:t>
      </w:r>
      <w:r w:rsidRPr="00F84BD1">
        <w:rPr>
          <w:rFonts w:ascii="Times New Roman" w:hAnsi="Times New Roman" w:cs="Times New Roman"/>
          <w:sz w:val="24"/>
          <w:szCs w:val="24"/>
        </w:rPr>
        <w:lastRenderedPageBreak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F84BD1" w:rsidRPr="00F84BD1" w:rsidRDefault="00F84BD1" w:rsidP="00F84BD1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84BD1">
        <w:rPr>
          <w:rFonts w:ascii="Times New Roman" w:hAnsi="Times New Roman" w:cs="Times New Roman"/>
          <w:sz w:val="24"/>
          <w:szCs w:val="24"/>
        </w:rPr>
        <w:t>глаголов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 ize/ise (revise);</w:t>
      </w:r>
    </w:p>
    <w:p w:rsidR="00F84BD1" w:rsidRPr="00F84BD1" w:rsidRDefault="00F84BD1" w:rsidP="00F84BD1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84BD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–sion/tion (impression/information), -ance/ence (performance/influence) , -ment (development),-ity (possibility);</w:t>
      </w:r>
    </w:p>
    <w:p w:rsidR="00F84BD1" w:rsidRPr="00F84BD1" w:rsidRDefault="00F84BD1" w:rsidP="00F84BD1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84BD1">
        <w:rPr>
          <w:rFonts w:ascii="Times New Roman" w:hAnsi="Times New Roman" w:cs="Times New Roman"/>
          <w:sz w:val="24"/>
          <w:szCs w:val="24"/>
        </w:rPr>
        <w:t>прилагательных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–im/in (impolite/informal), -able/ible ( sociable/possible), - less (homeless), -ive (creative), inter- (international);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2) словосложением: прилагательное + прилагательное ( well-known) , прилагательное + существительное ( blackboard);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Расширение объема значений грамматических явлений, изученных в 5-8 классах, и овладение новыми грамматическими явлениями.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F84BD1">
        <w:rPr>
          <w:rFonts w:ascii="Times New Roman" w:hAnsi="Times New Roman" w:cs="Times New Roman"/>
          <w:sz w:val="24"/>
          <w:szCs w:val="24"/>
        </w:rPr>
        <w:t>конструкций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84BD1">
        <w:rPr>
          <w:rFonts w:ascii="Times New Roman" w:hAnsi="Times New Roman" w:cs="Times New Roman"/>
          <w:sz w:val="24"/>
          <w:szCs w:val="24"/>
        </w:rPr>
        <w:t>Знание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признаков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и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навыки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распознавания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и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употребления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речи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глаголов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новых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для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данного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этапа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видо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4BD1">
        <w:rPr>
          <w:rFonts w:ascii="Times New Roman" w:hAnsi="Times New Roman" w:cs="Times New Roman"/>
          <w:sz w:val="24"/>
          <w:szCs w:val="24"/>
        </w:rPr>
        <w:t>временных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формах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r w:rsidRPr="00F84BD1">
        <w:rPr>
          <w:rFonts w:ascii="Times New Roman" w:hAnsi="Times New Roman" w:cs="Times New Roman"/>
          <w:sz w:val="24"/>
          <w:szCs w:val="24"/>
        </w:rPr>
        <w:t>и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страдательного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 w:rsidRPr="00F84BD1">
        <w:rPr>
          <w:rFonts w:ascii="Times New Roman" w:hAnsi="Times New Roman" w:cs="Times New Roman"/>
          <w:sz w:val="24"/>
          <w:szCs w:val="24"/>
        </w:rPr>
        <w:t>залогов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84BD1">
        <w:rPr>
          <w:rFonts w:ascii="Times New Roman" w:hAnsi="Times New Roman" w:cs="Times New Roman"/>
          <w:sz w:val="24"/>
          <w:szCs w:val="24"/>
        </w:rPr>
        <w:t>модальных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D1">
        <w:rPr>
          <w:rFonts w:ascii="Times New Roman" w:hAnsi="Times New Roman" w:cs="Times New Roman"/>
          <w:sz w:val="24"/>
          <w:szCs w:val="24"/>
        </w:rPr>
        <w:t>глаголов</w:t>
      </w:r>
      <w:r w:rsidRPr="00F84BD1"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 Навыки распознавания и понимания при чтении глагольных форм в Future Continuous,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Past Perfect Passive; неличных форм глагола (герундий, причастия настоящего и прошедшего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>времени).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F84BD1" w:rsidRP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4BD1">
        <w:rPr>
          <w:rFonts w:ascii="Times New Roman" w:hAnsi="Times New Roman" w:cs="Times New Roman"/>
          <w:sz w:val="24"/>
          <w:szCs w:val="24"/>
        </w:rPr>
        <w:t xml:space="preserve">         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F84BD1" w:rsidRPr="00F84BD1" w:rsidRDefault="00F84BD1" w:rsidP="00F84BD1">
      <w:pPr>
        <w:pStyle w:val="a6"/>
        <w:rPr>
          <w:sz w:val="24"/>
          <w:szCs w:val="24"/>
          <w:lang w:val="ru-RU"/>
        </w:rPr>
      </w:pPr>
    </w:p>
    <w:p w:rsidR="00F84BD1" w:rsidRDefault="00F84BD1" w:rsidP="00F84BD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4BD1" w:rsidRPr="00D24C43" w:rsidRDefault="00F84BD1" w:rsidP="00F84B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D24C43">
        <w:rPr>
          <w:b/>
          <w:sz w:val="24"/>
          <w:szCs w:val="24"/>
        </w:rPr>
        <w:t xml:space="preserve">Формы организации учебных занятий </w:t>
      </w:r>
    </w:p>
    <w:p w:rsidR="00F84BD1" w:rsidRPr="00D24C43" w:rsidRDefault="00F84BD1" w:rsidP="00F84BD1">
      <w:pPr>
        <w:jc w:val="both"/>
        <w:rPr>
          <w:sz w:val="24"/>
          <w:szCs w:val="24"/>
        </w:rPr>
      </w:pPr>
      <w:r w:rsidRPr="00D24C43">
        <w:rPr>
          <w:sz w:val="24"/>
          <w:szCs w:val="24"/>
        </w:rPr>
        <w:t xml:space="preserve">  лекция , виртуальная экскурсия , коллективный проект , учебная игра ,соревнования, работа в парах и т.д.</w:t>
      </w:r>
    </w:p>
    <w:p w:rsidR="00F84BD1" w:rsidRDefault="00F84BD1" w:rsidP="00F84BD1">
      <w:pPr>
        <w:jc w:val="both"/>
        <w:rPr>
          <w:b/>
          <w:sz w:val="24"/>
          <w:szCs w:val="24"/>
        </w:rPr>
      </w:pPr>
      <w:r w:rsidRPr="00D24C43">
        <w:rPr>
          <w:b/>
          <w:sz w:val="24"/>
          <w:szCs w:val="24"/>
        </w:rPr>
        <w:lastRenderedPageBreak/>
        <w:t xml:space="preserve">                                  </w:t>
      </w:r>
    </w:p>
    <w:p w:rsidR="00F84BD1" w:rsidRPr="00D24C43" w:rsidRDefault="00F84BD1" w:rsidP="00F84B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D24C43">
        <w:rPr>
          <w:b/>
          <w:sz w:val="24"/>
          <w:szCs w:val="24"/>
        </w:rPr>
        <w:t xml:space="preserve">    Основные виды деятельности </w:t>
      </w:r>
    </w:p>
    <w:p w:rsidR="00F84BD1" w:rsidRPr="00D24C43" w:rsidRDefault="00F84BD1" w:rsidP="00F84BD1">
      <w:pPr>
        <w:jc w:val="both"/>
        <w:rPr>
          <w:sz w:val="24"/>
          <w:szCs w:val="24"/>
        </w:rPr>
      </w:pPr>
      <w:r w:rsidRPr="00D24C43">
        <w:rPr>
          <w:sz w:val="24"/>
          <w:szCs w:val="24"/>
        </w:rPr>
        <w:t xml:space="preserve"> творческая работа, создание  компьютерной презентации, заполнение таблицы , составление кластера, плана, сообщения  и т.д.</w:t>
      </w:r>
    </w:p>
    <w:p w:rsidR="00F84BD1" w:rsidRPr="00F84BD1" w:rsidRDefault="00F84BD1" w:rsidP="00F84BD1">
      <w:pPr>
        <w:pStyle w:val="a6"/>
        <w:rPr>
          <w:b/>
          <w:color w:val="0070C0"/>
          <w:sz w:val="24"/>
          <w:szCs w:val="24"/>
          <w:lang w:val="ru-RU"/>
        </w:rPr>
      </w:pPr>
    </w:p>
    <w:p w:rsidR="00F84BD1" w:rsidRPr="00F84BD1" w:rsidRDefault="00F84BD1" w:rsidP="00F84BD1">
      <w:pPr>
        <w:pStyle w:val="a6"/>
        <w:rPr>
          <w:color w:val="0070C0"/>
          <w:sz w:val="24"/>
          <w:szCs w:val="24"/>
          <w:lang w:val="ru-RU"/>
        </w:rPr>
      </w:pPr>
      <w:r w:rsidRPr="00F84BD1">
        <w:rPr>
          <w:color w:val="0070C0"/>
          <w:sz w:val="24"/>
          <w:szCs w:val="24"/>
          <w:lang w:val="ru-RU"/>
        </w:rPr>
        <w:t xml:space="preserve">                            </w:t>
      </w:r>
    </w:p>
    <w:p w:rsidR="00F84BD1" w:rsidRPr="00F84BD1" w:rsidRDefault="00F84BD1" w:rsidP="00F84BD1">
      <w:pPr>
        <w:pStyle w:val="a6"/>
        <w:rPr>
          <w:rFonts w:eastAsia="Calibri"/>
          <w:lang w:val="ru-RU" w:bidi="ar-SA"/>
        </w:rPr>
      </w:pPr>
      <w:r w:rsidRPr="00F84BD1">
        <w:rPr>
          <w:color w:val="0070C0"/>
          <w:sz w:val="24"/>
          <w:szCs w:val="24"/>
          <w:lang w:val="ru-RU"/>
        </w:rPr>
        <w:t xml:space="preserve">                                   </w:t>
      </w:r>
      <w:r w:rsidRPr="00F84BD1">
        <w:rPr>
          <w:b/>
          <w:sz w:val="24"/>
          <w:szCs w:val="24"/>
          <w:lang w:val="ru-RU"/>
        </w:rPr>
        <w:t>Тематическое планирование 9 класс</w:t>
      </w:r>
      <w:r w:rsidRPr="00F84BD1">
        <w:rPr>
          <w:rFonts w:eastAsia="Calibri"/>
          <w:lang w:val="ru-RU"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7088"/>
        <w:gridCol w:w="1368"/>
      </w:tblGrid>
      <w:tr w:rsidR="00F84BD1" w:rsidRPr="00F84BD1" w:rsidTr="0078490E">
        <w:tc>
          <w:tcPr>
            <w:tcW w:w="1188" w:type="dxa"/>
          </w:tcPr>
          <w:p w:rsidR="00F84BD1" w:rsidRPr="00F84BD1" w:rsidRDefault="00F84BD1" w:rsidP="0078490E">
            <w:pPr>
              <w:pStyle w:val="a6"/>
              <w:rPr>
                <w:sz w:val="24"/>
                <w:szCs w:val="24"/>
              </w:rPr>
            </w:pPr>
            <w:r w:rsidRPr="00F84BD1">
              <w:rPr>
                <w:sz w:val="24"/>
                <w:szCs w:val="24"/>
              </w:rPr>
              <w:t>9 класс</w:t>
            </w:r>
          </w:p>
        </w:tc>
        <w:tc>
          <w:tcPr>
            <w:tcW w:w="7992" w:type="dxa"/>
          </w:tcPr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1.Каникулы — время приключений и открытий. Как и где может подросток провести каникулы.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2.Трудный выбор подростка: семья или друзья. Причины недопонимания между детьми и родителями. Дружба между мальчика</w:t>
            </w:r>
            <w:r w:rsidRPr="00F84BD1">
              <w:rPr>
                <w:sz w:val="24"/>
                <w:szCs w:val="24"/>
                <w:lang w:val="ru-RU"/>
              </w:rPr>
              <w:softHyphen/>
              <w:t>ми и девочками. Как стать идеальным другом.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3.Самостоятельность и независимость в принятии решений: раз</w:t>
            </w:r>
            <w:r w:rsidRPr="00F84BD1">
              <w:rPr>
                <w:sz w:val="24"/>
                <w:szCs w:val="24"/>
                <w:lang w:val="ru-RU"/>
              </w:rPr>
              <w:softHyphen/>
              <w:t>ные модели поведения, черты характера. Правила совместного проживания со сверстниками вдали от родителей.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4.Организация досуга: отдых на природе, совместное посещение автошоу, рок-концерта. Обмен впечатлениями.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5.Родная страна. Культурная жизнь столицы: места проведения досуга: театры (</w:t>
            </w:r>
            <w:r w:rsidRPr="00F84BD1">
              <w:rPr>
                <w:sz w:val="24"/>
                <w:szCs w:val="24"/>
              </w:rPr>
              <w:t>The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Bolshoi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Theatre</w:t>
            </w:r>
            <w:r w:rsidRPr="00F84BD1">
              <w:rPr>
                <w:sz w:val="24"/>
                <w:szCs w:val="24"/>
                <w:lang w:val="ru-RU"/>
              </w:rPr>
              <w:t xml:space="preserve">, </w:t>
            </w:r>
            <w:r w:rsidRPr="00F84BD1">
              <w:rPr>
                <w:sz w:val="24"/>
                <w:szCs w:val="24"/>
              </w:rPr>
              <w:t>The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Maly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Theatre</w:t>
            </w:r>
            <w:r w:rsidRPr="00F84BD1">
              <w:rPr>
                <w:sz w:val="24"/>
                <w:szCs w:val="24"/>
                <w:lang w:val="ru-RU"/>
              </w:rPr>
              <w:t>), цирк (</w:t>
            </w:r>
            <w:r w:rsidRPr="00F84BD1">
              <w:rPr>
                <w:sz w:val="24"/>
                <w:szCs w:val="24"/>
              </w:rPr>
              <w:t>The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Yuri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Nikulin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Circus</w:t>
            </w:r>
            <w:r w:rsidRPr="00F84BD1">
              <w:rPr>
                <w:sz w:val="24"/>
                <w:szCs w:val="24"/>
                <w:lang w:val="ru-RU"/>
              </w:rPr>
              <w:t>) и др. Заказ билетов в кино.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6.Молодежь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7.Путешествие как способ познать мир. Транспорт вчера и сегод</w:t>
            </w:r>
            <w:r w:rsidRPr="00F84BD1">
              <w:rPr>
                <w:sz w:val="24"/>
                <w:szCs w:val="24"/>
                <w:lang w:val="ru-RU"/>
              </w:rPr>
              <w:softHyphen/>
              <w:t>ня. Из истории путешествий: факты из жизни великого путеше</w:t>
            </w:r>
            <w:r w:rsidRPr="00F84BD1">
              <w:rPr>
                <w:sz w:val="24"/>
                <w:szCs w:val="24"/>
                <w:lang w:val="ru-RU"/>
              </w:rPr>
              <w:softHyphen/>
              <w:t>ственника В. Беринга; трагедия Титаника. Путешествие по пиратской карте. Происхождение географических названий.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8.Организованный и самостоятельный туризм: маршруты. Агент</w:t>
            </w:r>
            <w:r w:rsidRPr="00F84BD1">
              <w:rPr>
                <w:sz w:val="24"/>
                <w:szCs w:val="24"/>
                <w:lang w:val="ru-RU"/>
              </w:rPr>
              <w:softHyphen/>
              <w:t>ства: отлеты,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"</w:t>
            </w:r>
            <w:r w:rsidRPr="00F84BD1">
              <w:rPr>
                <w:sz w:val="24"/>
                <w:szCs w:val="24"/>
              </w:rPr>
              <w:t>The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Last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Inch</w:t>
            </w:r>
            <w:r w:rsidRPr="00F84BD1">
              <w:rPr>
                <w:sz w:val="24"/>
                <w:szCs w:val="24"/>
                <w:lang w:val="ru-RU"/>
              </w:rPr>
              <w:t xml:space="preserve">" </w:t>
            </w:r>
            <w:r w:rsidRPr="00F84BD1">
              <w:rPr>
                <w:sz w:val="24"/>
                <w:szCs w:val="24"/>
              </w:rPr>
              <w:t>by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James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Albridge</w:t>
            </w:r>
            <w:r w:rsidRPr="00F84BD1">
              <w:rPr>
                <w:sz w:val="24"/>
                <w:szCs w:val="24"/>
                <w:lang w:val="ru-RU"/>
              </w:rPr>
              <w:t>).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9.Мы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— ключ к взаимопониманию. Достопримечательности: история памятника Игла Клеопатры (</w:t>
            </w:r>
            <w:r w:rsidRPr="00F84BD1">
              <w:rPr>
                <w:sz w:val="24"/>
                <w:szCs w:val="24"/>
              </w:rPr>
              <w:t>Cleopatra</w:t>
            </w:r>
            <w:r w:rsidRPr="00F84BD1">
              <w:rPr>
                <w:sz w:val="24"/>
                <w:szCs w:val="24"/>
                <w:lang w:val="ru-RU"/>
              </w:rPr>
              <w:t>'</w:t>
            </w:r>
            <w:r w:rsidRPr="00F84BD1">
              <w:rPr>
                <w:sz w:val="24"/>
                <w:szCs w:val="24"/>
              </w:rPr>
              <w:t>s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Needle</w:t>
            </w:r>
            <w:r w:rsidRPr="00F84BD1">
              <w:rPr>
                <w:sz w:val="24"/>
                <w:szCs w:val="24"/>
                <w:lang w:val="ru-RU"/>
              </w:rPr>
              <w:t xml:space="preserve">), </w:t>
            </w:r>
            <w:r w:rsidRPr="00F84BD1">
              <w:rPr>
                <w:sz w:val="24"/>
                <w:szCs w:val="24"/>
              </w:rPr>
              <w:t>Tower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Bridge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in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London</w:t>
            </w:r>
            <w:r w:rsidRPr="00F84BD1">
              <w:rPr>
                <w:sz w:val="24"/>
                <w:szCs w:val="24"/>
                <w:lang w:val="ru-RU"/>
              </w:rPr>
              <w:t xml:space="preserve">, </w:t>
            </w:r>
            <w:r w:rsidRPr="00F84BD1">
              <w:rPr>
                <w:sz w:val="24"/>
                <w:szCs w:val="24"/>
              </w:rPr>
              <w:t>Eiffel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Tower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in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Paris</w:t>
            </w:r>
            <w:r w:rsidRPr="00F84BD1">
              <w:rPr>
                <w:sz w:val="24"/>
                <w:szCs w:val="24"/>
                <w:lang w:val="ru-RU"/>
              </w:rPr>
              <w:t xml:space="preserve">, </w:t>
            </w:r>
            <w:r w:rsidRPr="00F84BD1">
              <w:rPr>
                <w:sz w:val="24"/>
                <w:szCs w:val="24"/>
              </w:rPr>
              <w:t>dev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Tolstoy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Museum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in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Yasnaya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Polyana</w:t>
            </w:r>
            <w:r w:rsidRPr="00F84BD1">
              <w:rPr>
                <w:sz w:val="24"/>
                <w:szCs w:val="24"/>
                <w:lang w:val="ru-RU"/>
              </w:rPr>
              <w:t>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10.Проблемы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11.Конфликты между родителями и детьми: их причины, возмож</w:t>
            </w:r>
            <w:r w:rsidRPr="00F84BD1">
              <w:rPr>
                <w:sz w:val="24"/>
                <w:szCs w:val="24"/>
                <w:lang w:val="ru-RU"/>
              </w:rPr>
              <w:softHyphen/>
              <w:t>ные последствия. Изречения великих на эту тему. Мирное реше</w:t>
            </w:r>
            <w:r w:rsidRPr="00F84BD1">
              <w:rPr>
                <w:sz w:val="24"/>
                <w:szCs w:val="24"/>
                <w:lang w:val="ru-RU"/>
              </w:rPr>
              <w:softHyphen/>
              <w:t>ние семейных конфликтов (на примере из художественной литературы: "</w:t>
            </w:r>
            <w:r w:rsidRPr="00F84BD1">
              <w:rPr>
                <w:sz w:val="24"/>
                <w:szCs w:val="24"/>
              </w:rPr>
              <w:t>Charlotte</w:t>
            </w:r>
            <w:r w:rsidRPr="00F84BD1">
              <w:rPr>
                <w:sz w:val="24"/>
                <w:szCs w:val="24"/>
                <w:lang w:val="ru-RU"/>
              </w:rPr>
              <w:t>'</w:t>
            </w:r>
            <w:r w:rsidRPr="00F84BD1">
              <w:rPr>
                <w:sz w:val="24"/>
                <w:szCs w:val="24"/>
              </w:rPr>
              <w:t>s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Web</w:t>
            </w:r>
            <w:r w:rsidRPr="00F84BD1">
              <w:rPr>
                <w:sz w:val="24"/>
                <w:szCs w:val="24"/>
                <w:lang w:val="ru-RU"/>
              </w:rPr>
              <w:t xml:space="preserve">" </w:t>
            </w:r>
            <w:r w:rsidRPr="00F84BD1">
              <w:rPr>
                <w:sz w:val="24"/>
                <w:szCs w:val="24"/>
              </w:rPr>
              <w:t>by</w:t>
            </w:r>
            <w:r w:rsidRPr="00F84BD1">
              <w:rPr>
                <w:sz w:val="24"/>
                <w:szCs w:val="24"/>
                <w:lang w:val="ru-RU"/>
              </w:rPr>
              <w:t xml:space="preserve"> Е. В. </w:t>
            </w:r>
            <w:r w:rsidRPr="00F84BD1">
              <w:rPr>
                <w:sz w:val="24"/>
                <w:szCs w:val="24"/>
              </w:rPr>
              <w:t>White</w:t>
            </w:r>
            <w:r w:rsidRPr="00F84BD1">
              <w:rPr>
                <w:sz w:val="24"/>
                <w:szCs w:val="24"/>
                <w:lang w:val="ru-RU"/>
              </w:rPr>
              <w:t>).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lastRenderedPageBreak/>
              <w:t>12.Письмо в молодежный журнал: нахождение взаимопонимания между братьями и сестрами, детьми и родителями. Пути предотв</w:t>
            </w:r>
            <w:r w:rsidRPr="00F84BD1">
              <w:rPr>
                <w:sz w:val="24"/>
                <w:szCs w:val="24"/>
                <w:lang w:val="ru-RU"/>
              </w:rPr>
              <w:softHyphen/>
              <w:t>ращения и решения конфликтов. Советы сверстников и взросло</w:t>
            </w:r>
            <w:r w:rsidRPr="00F84BD1">
              <w:rPr>
                <w:sz w:val="24"/>
                <w:szCs w:val="24"/>
                <w:lang w:val="ru-RU"/>
              </w:rPr>
              <w:softHyphen/>
              <w:t>го психолога.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 xml:space="preserve">13.Декларация прав человека. Планета Земля без войн. Военные конфликты </w:t>
            </w:r>
            <w:r w:rsidRPr="00F84BD1">
              <w:rPr>
                <w:sz w:val="24"/>
                <w:szCs w:val="24"/>
              </w:rPr>
              <w:t>XX</w:t>
            </w:r>
            <w:r w:rsidRPr="00F84BD1">
              <w:rPr>
                <w:sz w:val="24"/>
                <w:szCs w:val="24"/>
                <w:lang w:val="ru-RU"/>
              </w:rPr>
      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14.Пути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15.Стереотипы,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людей других националь</w:t>
            </w:r>
            <w:r w:rsidRPr="00F84BD1">
              <w:rPr>
                <w:sz w:val="24"/>
                <w:szCs w:val="24"/>
                <w:lang w:val="ru-RU"/>
              </w:rPr>
              <w:softHyphen/>
              <w:t>ностей, инвалидов.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16.Мир моих увлечений: экстремальные виды спорта (удовольствие и последствия). Спорт для здоровья.</w:t>
            </w:r>
          </w:p>
          <w:p w:rsidR="00F84BD1" w:rsidRPr="00F84BD1" w:rsidRDefault="00F84BD1" w:rsidP="0078490E">
            <w:pPr>
              <w:pStyle w:val="a6"/>
              <w:rPr>
                <w:sz w:val="24"/>
                <w:szCs w:val="24"/>
                <w:lang w:val="ru-RU"/>
              </w:rPr>
            </w:pPr>
            <w:r w:rsidRPr="00F84BD1">
              <w:rPr>
                <w:sz w:val="24"/>
                <w:szCs w:val="24"/>
                <w:lang w:val="ru-RU"/>
              </w:rPr>
              <w:t>17.Быть непохожими и жить в гармонии: молодежная культура, музыка (</w:t>
            </w:r>
            <w:r w:rsidRPr="00F84BD1">
              <w:rPr>
                <w:sz w:val="24"/>
                <w:szCs w:val="24"/>
              </w:rPr>
              <w:t>The</w:t>
            </w:r>
            <w:r w:rsidRPr="00F84BD1">
              <w:rPr>
                <w:sz w:val="24"/>
                <w:szCs w:val="24"/>
                <w:lang w:val="ru-RU"/>
              </w:rPr>
              <w:t xml:space="preserve"> </w:t>
            </w:r>
            <w:r w:rsidRPr="00F84BD1">
              <w:rPr>
                <w:sz w:val="24"/>
                <w:szCs w:val="24"/>
              </w:rPr>
              <w:t>Beatles</w:t>
            </w:r>
            <w:r w:rsidRPr="00F84BD1">
              <w:rPr>
                <w:sz w:val="24"/>
                <w:szCs w:val="24"/>
                <w:lang w:val="ru-RU"/>
              </w:rPr>
              <w:t>), мода. Кумиры молодежи в современном кино. Взгляни на мир с оптимизмом.</w:t>
            </w:r>
          </w:p>
        </w:tc>
        <w:tc>
          <w:tcPr>
            <w:tcW w:w="1560" w:type="dxa"/>
          </w:tcPr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lastRenderedPageBreak/>
              <w:t>4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9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5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2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3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3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7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9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4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7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8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lastRenderedPageBreak/>
              <w:t>7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10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7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5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4</w:t>
            </w: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</w:p>
          <w:p w:rsidR="00F84BD1" w:rsidRPr="00F84BD1" w:rsidRDefault="00F84BD1" w:rsidP="0078490E">
            <w:pPr>
              <w:pStyle w:val="a6"/>
              <w:rPr>
                <w:b/>
                <w:sz w:val="24"/>
                <w:szCs w:val="24"/>
              </w:rPr>
            </w:pPr>
            <w:r w:rsidRPr="00F84BD1">
              <w:rPr>
                <w:b/>
                <w:sz w:val="24"/>
                <w:szCs w:val="24"/>
              </w:rPr>
              <w:t>5</w:t>
            </w:r>
          </w:p>
        </w:tc>
      </w:tr>
    </w:tbl>
    <w:p w:rsidR="00F84BD1" w:rsidRPr="00F84BD1" w:rsidRDefault="00F84BD1" w:rsidP="00F84BD1">
      <w:pPr>
        <w:pStyle w:val="a6"/>
        <w:jc w:val="both"/>
        <w:rPr>
          <w:color w:val="0070C0"/>
          <w:lang w:val="ru-RU"/>
        </w:rPr>
      </w:pPr>
    </w:p>
    <w:p w:rsidR="00F84BD1" w:rsidRPr="00F84BD1" w:rsidRDefault="00F84BD1" w:rsidP="00F84BD1">
      <w:pPr>
        <w:pStyle w:val="a6"/>
        <w:jc w:val="both"/>
        <w:rPr>
          <w:color w:val="0070C0"/>
          <w:lang w:val="ru-RU"/>
        </w:rPr>
      </w:pPr>
    </w:p>
    <w:p w:rsidR="00F84BD1" w:rsidRPr="00F84BD1" w:rsidRDefault="00F84BD1" w:rsidP="00F84BD1">
      <w:pPr>
        <w:pStyle w:val="a6"/>
        <w:jc w:val="both"/>
        <w:rPr>
          <w:b/>
          <w:sz w:val="24"/>
          <w:szCs w:val="24"/>
          <w:lang w:val="ru-RU"/>
        </w:rPr>
      </w:pPr>
      <w:r w:rsidRPr="00F84BD1">
        <w:rPr>
          <w:b/>
          <w:color w:val="0070C0"/>
          <w:sz w:val="24"/>
          <w:szCs w:val="24"/>
          <w:lang w:val="ru-RU"/>
        </w:rPr>
        <w:t xml:space="preserve">  </w:t>
      </w:r>
      <w:r w:rsidRPr="00E041A8">
        <w:rPr>
          <w:b/>
          <w:sz w:val="24"/>
          <w:szCs w:val="24"/>
          <w:lang w:val="ru-RU"/>
        </w:rPr>
        <w:t>Планируемые результаты</w:t>
      </w:r>
    </w:p>
    <w:p w:rsidR="00F84BD1" w:rsidRPr="00F84BD1" w:rsidRDefault="00F84BD1" w:rsidP="00F84BD1">
      <w:pPr>
        <w:pStyle w:val="a6"/>
        <w:jc w:val="both"/>
        <w:rPr>
          <w:color w:val="0070C0"/>
          <w:sz w:val="24"/>
          <w:szCs w:val="24"/>
          <w:lang w:val="ru-RU"/>
        </w:rPr>
      </w:pPr>
    </w:p>
    <w:p w:rsidR="00F84BD1" w:rsidRPr="00F84BD1" w:rsidRDefault="00F84BD1" w:rsidP="00F84BD1">
      <w:pPr>
        <w:pStyle w:val="a6"/>
        <w:jc w:val="both"/>
        <w:rPr>
          <w:spacing w:val="5"/>
          <w:sz w:val="24"/>
          <w:szCs w:val="24"/>
          <w:lang w:val="ru-RU"/>
        </w:rPr>
      </w:pPr>
      <w:r w:rsidRPr="00F84BD1">
        <w:rPr>
          <w:spacing w:val="5"/>
          <w:sz w:val="24"/>
          <w:szCs w:val="24"/>
          <w:lang w:val="ru-RU"/>
        </w:rPr>
        <w:t>К концу обучения в 9 классе ученик  должен:</w:t>
      </w:r>
    </w:p>
    <w:p w:rsidR="00F84BD1" w:rsidRPr="00F84BD1" w:rsidRDefault="00F84BD1" w:rsidP="00F84BD1">
      <w:pPr>
        <w:pStyle w:val="a6"/>
        <w:jc w:val="both"/>
        <w:rPr>
          <w:b/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      </w:t>
      </w:r>
      <w:r w:rsidRPr="00F84BD1">
        <w:rPr>
          <w:b/>
          <w:sz w:val="24"/>
          <w:szCs w:val="24"/>
          <w:lang w:val="ru-RU"/>
        </w:rPr>
        <w:t xml:space="preserve">Говорение. </w:t>
      </w:r>
      <w:r w:rsidRPr="00F84BD1">
        <w:rPr>
          <w:i/>
          <w:sz w:val="24"/>
          <w:szCs w:val="24"/>
          <w:lang w:val="ru-RU"/>
        </w:rPr>
        <w:t xml:space="preserve">Диалогическая речь. </w:t>
      </w:r>
      <w:r w:rsidRPr="00F84BD1">
        <w:rPr>
          <w:sz w:val="24"/>
          <w:szCs w:val="24"/>
          <w:lang w:val="ru-RU"/>
        </w:rPr>
        <w:t>Начинать и поддерживать разговор; поздравлять. Учащиеся должны уметь выражать благодарность, вежливо переспрашивать, отказываться. Запрашивать и сообщать фактическую информацию. Выражать точку зрения и соглашаться или не соглашаться с ней, высказывать одобрение или неодобрение, выражать сомнение.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i/>
          <w:sz w:val="24"/>
          <w:szCs w:val="24"/>
          <w:lang w:val="ru-RU"/>
        </w:rPr>
        <w:t xml:space="preserve">     Монологическая речь. </w:t>
      </w:r>
      <w:r w:rsidRPr="00F84BD1">
        <w:rPr>
          <w:sz w:val="24"/>
          <w:szCs w:val="24"/>
          <w:lang w:val="ru-RU"/>
        </w:rPr>
        <w:t>Кратко  высказываться о фактах и событиях, используя коммуникативные типы речи. Передавать содержание, основную мысль прочитанного с опорой на текст. Делать сообщение в связи с прочитанным и прослушанным текстом</w:t>
      </w:r>
    </w:p>
    <w:p w:rsidR="00F84BD1" w:rsidRPr="00F84BD1" w:rsidRDefault="00F84BD1" w:rsidP="00F84BD1">
      <w:pPr>
        <w:pStyle w:val="a6"/>
        <w:jc w:val="both"/>
        <w:rPr>
          <w:b/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     </w:t>
      </w:r>
      <w:r w:rsidRPr="00F84BD1">
        <w:rPr>
          <w:b/>
          <w:sz w:val="24"/>
          <w:szCs w:val="24"/>
          <w:lang w:val="ru-RU"/>
        </w:rPr>
        <w:t>Аудирование.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Восприятие и понимание речи учителя и собеседников в процессе диалогического общения; понимание основного содержания несложных рассказов. 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Формирование умений: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 выделять основную информацию в воспринимаемом  на слух тексте;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-выбирать главные факты, отпуская второстепенные;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-выборочно понимать необходимую информацию в сообщениях с опорой на языковую догадку, контекст 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      </w:t>
      </w:r>
      <w:r w:rsidRPr="00F84BD1">
        <w:rPr>
          <w:b/>
          <w:sz w:val="24"/>
          <w:szCs w:val="24"/>
          <w:lang w:val="ru-RU"/>
        </w:rPr>
        <w:t>Чтение.</w:t>
      </w:r>
      <w:r w:rsidRPr="00F84BD1">
        <w:rPr>
          <w:sz w:val="24"/>
          <w:szCs w:val="24"/>
          <w:lang w:val="ru-RU"/>
        </w:rPr>
        <w:t xml:space="preserve"> Чтение вслух небольших текстов. Чтение с различной глубиной и точностью проникновения в их содержание, с пониманием основного содержания, с полным пониманием содержания. 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Формирование умений: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 определять тему, содержание текста по заголовку;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lastRenderedPageBreak/>
        <w:t>- выделять основную мысль;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 выбирать главные факты, отпуская второстепенные;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-выражать свое мнение по прочитанному;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b/>
          <w:sz w:val="24"/>
          <w:szCs w:val="24"/>
          <w:lang w:val="ru-RU"/>
        </w:rPr>
        <w:t xml:space="preserve">      Письмо и письменная речь</w:t>
      </w:r>
      <w:r w:rsidRPr="00F84BD1">
        <w:rPr>
          <w:sz w:val="24"/>
          <w:szCs w:val="24"/>
          <w:lang w:val="ru-RU"/>
        </w:rPr>
        <w:t xml:space="preserve">. 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Развитие умений: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-делать выписки;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-заполнять бланки;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>-писать личное письмо по образцу;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- составлять небольшое эссе.</w:t>
      </w:r>
    </w:p>
    <w:p w:rsidR="00F84BD1" w:rsidRPr="00F84BD1" w:rsidRDefault="00F84BD1" w:rsidP="00F84BD1">
      <w:pPr>
        <w:pStyle w:val="a6"/>
        <w:jc w:val="both"/>
        <w:rPr>
          <w:b/>
          <w:sz w:val="24"/>
          <w:szCs w:val="24"/>
          <w:lang w:val="ru-RU"/>
        </w:rPr>
      </w:pPr>
      <w:r w:rsidRPr="00F84BD1">
        <w:rPr>
          <w:b/>
          <w:sz w:val="24"/>
          <w:szCs w:val="24"/>
          <w:lang w:val="ru-RU"/>
        </w:rPr>
        <w:t>Языковые знания и навыки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8"/>
          <w:szCs w:val="28"/>
          <w:lang w:val="ru-RU"/>
        </w:rPr>
        <w:t xml:space="preserve">     </w:t>
      </w:r>
      <w:r w:rsidRPr="00F84BD1">
        <w:rPr>
          <w:b/>
          <w:sz w:val="24"/>
          <w:szCs w:val="24"/>
          <w:lang w:val="ru-RU"/>
        </w:rPr>
        <w:t>Орфография.</w:t>
      </w:r>
      <w:r w:rsidRPr="00F84BD1">
        <w:rPr>
          <w:sz w:val="24"/>
          <w:szCs w:val="24"/>
          <w:lang w:val="ru-RU"/>
        </w:rPr>
        <w:t xml:space="preserve"> Правила чтения и орфографии и навыки их применения на основе изучаемого лексико-грамматического материала.</w:t>
      </w:r>
    </w:p>
    <w:p w:rsidR="00F84BD1" w:rsidRPr="00F84BD1" w:rsidRDefault="00F84BD1" w:rsidP="00F84BD1">
      <w:pPr>
        <w:pStyle w:val="a6"/>
        <w:jc w:val="both"/>
        <w:rPr>
          <w:sz w:val="24"/>
          <w:szCs w:val="24"/>
          <w:lang w:val="ru-RU"/>
        </w:rPr>
      </w:pPr>
      <w:r w:rsidRPr="00F84BD1">
        <w:rPr>
          <w:sz w:val="24"/>
          <w:szCs w:val="24"/>
          <w:lang w:val="ru-RU"/>
        </w:rPr>
        <w:t xml:space="preserve">     </w:t>
      </w:r>
      <w:r w:rsidRPr="00F84BD1">
        <w:rPr>
          <w:b/>
          <w:sz w:val="24"/>
          <w:szCs w:val="24"/>
          <w:lang w:val="ru-RU"/>
        </w:rPr>
        <w:t>Лексическая сторона речи</w:t>
      </w:r>
      <w:r w:rsidRPr="00F84BD1">
        <w:rPr>
          <w:sz w:val="24"/>
          <w:szCs w:val="24"/>
          <w:lang w:val="ru-RU"/>
        </w:rPr>
        <w:t>. Навыки распознавания и употребления в речи  лексических единиц, обслуживающих ситуации в рамках тематики основной школы.</w:t>
      </w:r>
    </w:p>
    <w:p w:rsidR="00F84BD1" w:rsidRPr="00F84BD1" w:rsidRDefault="00F84BD1" w:rsidP="00F84BD1">
      <w:pPr>
        <w:pStyle w:val="a6"/>
        <w:jc w:val="both"/>
        <w:rPr>
          <w:color w:val="0070C0"/>
          <w:sz w:val="24"/>
          <w:szCs w:val="24"/>
          <w:lang w:val="ru-RU"/>
        </w:rPr>
      </w:pPr>
    </w:p>
    <w:p w:rsidR="00F84BD1" w:rsidRPr="00F84BD1" w:rsidRDefault="00F84BD1" w:rsidP="00F84BD1">
      <w:pPr>
        <w:jc w:val="center"/>
        <w:rPr>
          <w:color w:val="0070C0"/>
        </w:rPr>
      </w:pPr>
      <w:r w:rsidRPr="00F84BD1">
        <w:rPr>
          <w:color w:val="0070C0"/>
        </w:rPr>
        <w:t xml:space="preserve">      </w:t>
      </w:r>
    </w:p>
    <w:p w:rsidR="00F84BD1" w:rsidRPr="00F84BD1" w:rsidRDefault="00F84BD1" w:rsidP="00F84BD1">
      <w:pPr>
        <w:pStyle w:val="a6"/>
        <w:rPr>
          <w:color w:val="0070C0"/>
          <w:sz w:val="24"/>
          <w:szCs w:val="24"/>
          <w:lang w:val="ru-RU"/>
        </w:rPr>
      </w:pPr>
    </w:p>
    <w:p w:rsidR="00F84BD1" w:rsidRPr="00F84BD1" w:rsidRDefault="00F84BD1" w:rsidP="00F84BD1">
      <w:pPr>
        <w:rPr>
          <w:color w:val="0070C0"/>
        </w:rPr>
      </w:pPr>
    </w:p>
    <w:p w:rsidR="00F84BD1" w:rsidRPr="00F84BD1" w:rsidRDefault="00F84BD1" w:rsidP="00F84BD1">
      <w:pPr>
        <w:rPr>
          <w:b/>
          <w:color w:val="0070C0"/>
          <w:sz w:val="24"/>
          <w:szCs w:val="24"/>
        </w:rPr>
      </w:pPr>
    </w:p>
    <w:p w:rsidR="00597CFD" w:rsidRPr="00F84BD1" w:rsidRDefault="00597CFD">
      <w:pPr>
        <w:rPr>
          <w:color w:val="0070C0"/>
        </w:rPr>
      </w:pPr>
    </w:p>
    <w:sectPr w:rsidR="00597CFD" w:rsidRPr="00F84BD1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4BD1"/>
    <w:rsid w:val="00190337"/>
    <w:rsid w:val="001C58C1"/>
    <w:rsid w:val="00373E20"/>
    <w:rsid w:val="003F5B67"/>
    <w:rsid w:val="00597CFD"/>
    <w:rsid w:val="00662CE1"/>
    <w:rsid w:val="009F71DE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locked/>
    <w:rsid w:val="00F84BD1"/>
    <w:rPr>
      <w:lang w:val="en-US" w:bidi="en-US"/>
    </w:rPr>
  </w:style>
  <w:style w:type="paragraph" w:styleId="a6">
    <w:name w:val="No Spacing"/>
    <w:basedOn w:val="a"/>
    <w:link w:val="a5"/>
    <w:qFormat/>
    <w:rsid w:val="00F84BD1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qFormat/>
    <w:rsid w:val="00F84B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F8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84B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таблицы"/>
    <w:basedOn w:val="a"/>
    <w:rsid w:val="00F84BD1"/>
    <w:pPr>
      <w:jc w:val="center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5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3584</Words>
  <Characters>20434</Characters>
  <Application>Microsoft Office Word</Application>
  <DocSecurity>0</DocSecurity>
  <Lines>170</Lines>
  <Paragraphs>47</Paragraphs>
  <ScaleCrop>false</ScaleCrop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админ</cp:lastModifiedBy>
  <cp:revision>5</cp:revision>
  <dcterms:created xsi:type="dcterms:W3CDTF">2017-03-10T06:40:00Z</dcterms:created>
  <dcterms:modified xsi:type="dcterms:W3CDTF">2017-10-13T04:17:00Z</dcterms:modified>
</cp:coreProperties>
</file>